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84750" w14:textId="2CEA1734" w:rsidR="002D0EB6" w:rsidRPr="002D0EB6" w:rsidRDefault="002D0EB6" w:rsidP="002D0EB6">
      <w:pPr>
        <w:jc w:val="both"/>
        <w:rPr>
          <w:rFonts w:cs="Arial"/>
          <w:b/>
          <w:bCs/>
          <w:sz w:val="24"/>
          <w:lang w:val="en-US" w:eastAsia="zh-CN"/>
        </w:rPr>
      </w:pPr>
      <w:r w:rsidRPr="002D0EB6">
        <w:rPr>
          <w:rFonts w:cs="Arial"/>
          <w:b/>
          <w:bCs/>
          <w:sz w:val="24"/>
          <w:lang w:val="en-US"/>
        </w:rPr>
        <w:t>3GPP TSG-RAN WG3 #127</w:t>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r>
      <w:r w:rsidRPr="002D0EB6">
        <w:rPr>
          <w:rFonts w:cs="Arial"/>
          <w:b/>
          <w:bCs/>
          <w:sz w:val="24"/>
          <w:lang w:val="en-US"/>
        </w:rPr>
        <w:tab/>
        <w:t>R3-25</w:t>
      </w:r>
      <w:r w:rsidR="006E40E3">
        <w:rPr>
          <w:rFonts w:cs="Arial" w:hint="eastAsia"/>
          <w:b/>
          <w:bCs/>
          <w:sz w:val="24"/>
          <w:lang w:val="en-US" w:eastAsia="zh-CN"/>
        </w:rPr>
        <w:t>0398</w:t>
      </w:r>
    </w:p>
    <w:p w14:paraId="0814977D" w14:textId="77777777" w:rsidR="002D0EB6" w:rsidRPr="002D0EB6" w:rsidRDefault="002D0EB6" w:rsidP="002D0EB6">
      <w:pPr>
        <w:jc w:val="both"/>
        <w:rPr>
          <w:rFonts w:cs="Arial"/>
          <w:b/>
          <w:bCs/>
          <w:sz w:val="24"/>
          <w:lang w:val="en-US"/>
        </w:rPr>
      </w:pPr>
      <w:r w:rsidRPr="002D0EB6">
        <w:rPr>
          <w:rFonts w:cs="Arial"/>
          <w:b/>
          <w:bCs/>
          <w:sz w:val="24"/>
          <w:lang w:val="en-US"/>
        </w:rPr>
        <w:t xml:space="preserve">Athens, Greece, 17th – 21st Feb 2025 </w:t>
      </w:r>
    </w:p>
    <w:p w14:paraId="66A25344" w14:textId="1F469867" w:rsidR="0090724E" w:rsidRPr="002D0EB6" w:rsidRDefault="0090724E" w:rsidP="0090724E">
      <w:pPr>
        <w:jc w:val="both"/>
        <w:rPr>
          <w:rFonts w:ascii="Calibri" w:hAnsi="Calibri" w:cs="Calibri"/>
          <w:lang w:val="en-US" w:eastAsia="zh-CN"/>
        </w:rPr>
      </w:pPr>
    </w:p>
    <w:p w14:paraId="6FEC161A" w14:textId="349BD52A" w:rsidR="00B770B3" w:rsidRPr="00063FC9" w:rsidRDefault="00A356BC" w:rsidP="00063FC9">
      <w:pPr>
        <w:tabs>
          <w:tab w:val="left" w:pos="1985"/>
        </w:tabs>
        <w:rPr>
          <w:rFonts w:cs="Arial"/>
          <w:b/>
          <w:bCs/>
          <w:sz w:val="24"/>
          <w:lang w:val="en-US" w:eastAsia="zh-CN"/>
        </w:rPr>
      </w:pPr>
      <w:r w:rsidRPr="00063FC9">
        <w:rPr>
          <w:rFonts w:cs="Arial"/>
          <w:b/>
          <w:bCs/>
          <w:sz w:val="24"/>
          <w:lang w:val="en-US"/>
        </w:rPr>
        <w:t>Agenda Item:</w:t>
      </w:r>
      <w:r w:rsidRPr="00063FC9">
        <w:rPr>
          <w:rFonts w:cs="Arial"/>
          <w:b/>
          <w:bCs/>
          <w:sz w:val="24"/>
          <w:lang w:val="en-US"/>
        </w:rPr>
        <w:tab/>
      </w:r>
      <w:r w:rsidR="00063FC9">
        <w:rPr>
          <w:rFonts w:cs="Arial" w:hint="eastAsia"/>
          <w:b/>
          <w:bCs/>
          <w:sz w:val="24"/>
          <w:lang w:val="en-US" w:eastAsia="zh-CN"/>
        </w:rPr>
        <w:t>12.2</w:t>
      </w:r>
    </w:p>
    <w:p w14:paraId="4F18CBD2" w14:textId="3DEBA191" w:rsidR="00B770B3" w:rsidRPr="00C539EA" w:rsidRDefault="00A356BC">
      <w:pPr>
        <w:tabs>
          <w:tab w:val="left" w:pos="1985"/>
        </w:tabs>
        <w:rPr>
          <w:rFonts w:cs="Arial"/>
          <w:b/>
          <w:bCs/>
          <w:sz w:val="24"/>
          <w:lang w:val="en-US" w:eastAsia="zh-CN"/>
        </w:rPr>
      </w:pPr>
      <w:r w:rsidRPr="00C539EA">
        <w:rPr>
          <w:rFonts w:cs="Arial"/>
          <w:b/>
          <w:bCs/>
          <w:sz w:val="24"/>
          <w:lang w:val="en-US"/>
        </w:rPr>
        <w:t>Source:</w:t>
      </w:r>
      <w:r w:rsidRPr="00C539EA">
        <w:rPr>
          <w:rFonts w:cs="Arial"/>
          <w:b/>
          <w:bCs/>
          <w:sz w:val="24"/>
          <w:lang w:val="en-US"/>
        </w:rPr>
        <w:tab/>
      </w:r>
      <w:r w:rsidRPr="00C539EA">
        <w:rPr>
          <w:rFonts w:cs="Arial" w:hint="eastAsia"/>
          <w:b/>
          <w:bCs/>
          <w:sz w:val="24"/>
          <w:lang w:val="en-US" w:eastAsia="zh-CN"/>
        </w:rPr>
        <w:t>C</w:t>
      </w:r>
      <w:r w:rsidRPr="00C539EA">
        <w:rPr>
          <w:rFonts w:cs="Arial"/>
          <w:b/>
          <w:bCs/>
          <w:sz w:val="24"/>
          <w:lang w:val="en-US" w:eastAsia="zh-CN"/>
        </w:rPr>
        <w:t>hina Telecom</w:t>
      </w:r>
    </w:p>
    <w:p w14:paraId="0550122E" w14:textId="05B54EE6" w:rsidR="00B770B3" w:rsidRDefault="007864A1">
      <w:pPr>
        <w:ind w:left="1985" w:hanging="1985"/>
        <w:rPr>
          <w:rFonts w:cs="Arial"/>
          <w:b/>
          <w:bCs/>
          <w:color w:val="000000"/>
          <w:sz w:val="24"/>
          <w:szCs w:val="24"/>
          <w:lang w:eastAsia="zh-CN"/>
        </w:rPr>
      </w:pPr>
      <w:r>
        <w:rPr>
          <w:rFonts w:cs="Arial"/>
          <w:b/>
          <w:bCs/>
          <w:color w:val="000000"/>
          <w:sz w:val="24"/>
          <w:szCs w:val="24"/>
        </w:rPr>
        <w:t xml:space="preserve">Title: </w:t>
      </w:r>
      <w:r>
        <w:rPr>
          <w:rFonts w:cs="Arial"/>
          <w:b/>
          <w:bCs/>
          <w:color w:val="000000"/>
          <w:sz w:val="24"/>
          <w:szCs w:val="24"/>
        </w:rPr>
        <w:tab/>
      </w:r>
      <w:r w:rsidR="0081626C">
        <w:rPr>
          <w:rFonts w:cs="Arial"/>
          <w:b/>
          <w:bCs/>
          <w:color w:val="000000"/>
          <w:sz w:val="24"/>
          <w:szCs w:val="24"/>
          <w:lang w:eastAsia="zh-CN"/>
        </w:rPr>
        <w:t>Disc</w:t>
      </w:r>
      <w:r w:rsidR="0081626C">
        <w:rPr>
          <w:rFonts w:cs="Arial" w:hint="eastAsia"/>
          <w:b/>
          <w:bCs/>
          <w:color w:val="000000"/>
          <w:sz w:val="24"/>
          <w:szCs w:val="24"/>
          <w:lang w:eastAsia="zh-CN"/>
        </w:rPr>
        <w:t>ussion on Multi-hop Prevention</w:t>
      </w:r>
      <w:r w:rsidR="00A1051E">
        <w:rPr>
          <w:rFonts w:cs="Arial" w:hint="eastAsia"/>
          <w:b/>
          <w:bCs/>
          <w:color w:val="000000"/>
          <w:sz w:val="24"/>
          <w:szCs w:val="24"/>
          <w:lang w:eastAsia="zh-CN"/>
        </w:rPr>
        <w:t xml:space="preserve"> and </w:t>
      </w:r>
      <w:r w:rsidR="000021CB">
        <w:rPr>
          <w:rFonts w:cs="Arial" w:hint="eastAsia"/>
          <w:b/>
          <w:bCs/>
          <w:color w:val="000000"/>
          <w:sz w:val="24"/>
          <w:szCs w:val="24"/>
          <w:lang w:eastAsia="zh-CN"/>
        </w:rPr>
        <w:t>Functionalit</w:t>
      </w:r>
      <w:r w:rsidR="00C71DBA">
        <w:rPr>
          <w:rFonts w:cs="Arial" w:hint="eastAsia"/>
          <w:b/>
          <w:bCs/>
          <w:color w:val="000000"/>
          <w:sz w:val="24"/>
          <w:szCs w:val="24"/>
          <w:lang w:eastAsia="zh-CN"/>
        </w:rPr>
        <w:t>ies</w:t>
      </w:r>
      <w:r w:rsidR="00F114D4">
        <w:rPr>
          <w:rFonts w:cs="Arial" w:hint="eastAsia"/>
          <w:b/>
          <w:bCs/>
          <w:color w:val="000000"/>
          <w:sz w:val="24"/>
          <w:szCs w:val="24"/>
          <w:lang w:eastAsia="zh-CN"/>
        </w:rPr>
        <w:t xml:space="preserve"> for WAB</w:t>
      </w:r>
    </w:p>
    <w:p w14:paraId="6BD62ED9" w14:textId="77777777" w:rsidR="00B770B3" w:rsidRDefault="00A356BC">
      <w:pPr>
        <w:ind w:left="1985" w:hanging="1985"/>
        <w:rPr>
          <w:rFonts w:cs="Arial"/>
          <w:b/>
          <w:bCs/>
          <w:sz w:val="24"/>
          <w:szCs w:val="24"/>
        </w:rPr>
      </w:pPr>
      <w:r>
        <w:rPr>
          <w:rFonts w:cs="Arial"/>
          <w:b/>
          <w:bCs/>
          <w:sz w:val="24"/>
          <w:szCs w:val="24"/>
        </w:rPr>
        <w:t>Document for:</w:t>
      </w:r>
      <w:r>
        <w:rPr>
          <w:rFonts w:cs="Arial"/>
          <w:b/>
          <w:bCs/>
          <w:sz w:val="24"/>
          <w:szCs w:val="24"/>
        </w:rPr>
        <w:tab/>
        <w:t>Discussion</w:t>
      </w:r>
    </w:p>
    <w:p w14:paraId="12D02742" w14:textId="77777777" w:rsidR="00B770B3" w:rsidRDefault="00A356BC">
      <w:pPr>
        <w:pStyle w:val="1"/>
        <w:ind w:left="0" w:firstLine="0"/>
        <w:rPr>
          <w:lang w:eastAsia="zh-CN"/>
        </w:rPr>
      </w:pPr>
      <w:r>
        <w:rPr>
          <w:lang w:eastAsia="zh-CN"/>
        </w:rPr>
        <w:t>Introduction</w:t>
      </w:r>
    </w:p>
    <w:p w14:paraId="715FFD44" w14:textId="2B6A7165" w:rsidR="0090724E" w:rsidRPr="0035741C" w:rsidRDefault="0090724E" w:rsidP="00CB59D3">
      <w:pPr>
        <w:spacing w:line="360" w:lineRule="auto"/>
        <w:jc w:val="both"/>
        <w:rPr>
          <w:rFonts w:ascii="Arial" w:hAnsi="Arial" w:cs="Arial"/>
          <w:sz w:val="22"/>
          <w:szCs w:val="22"/>
          <w:lang w:eastAsia="zh-CN"/>
        </w:rPr>
      </w:pPr>
      <w:r w:rsidRPr="0035741C">
        <w:rPr>
          <w:rFonts w:ascii="Arial" w:hAnsi="Arial" w:cs="Arial"/>
          <w:sz w:val="22"/>
          <w:szCs w:val="22"/>
          <w:lang w:eastAsia="zh-CN"/>
        </w:rPr>
        <w:t xml:space="preserve">The new WI on additional topological enhancements for NR was approved in RAN#105 meeting [1]. </w:t>
      </w:r>
      <w:r w:rsidR="00FF2996">
        <w:rPr>
          <w:rFonts w:ascii="Arial" w:hAnsi="Arial" w:cs="Arial" w:hint="eastAsia"/>
          <w:sz w:val="22"/>
          <w:szCs w:val="22"/>
          <w:lang w:eastAsia="zh-CN"/>
        </w:rPr>
        <w:t>T</w:t>
      </w:r>
      <w:r w:rsidR="003A456D" w:rsidRPr="0035741C">
        <w:rPr>
          <w:rFonts w:ascii="Arial" w:hAnsi="Arial" w:cs="Arial"/>
          <w:sz w:val="22"/>
          <w:szCs w:val="22"/>
          <w:lang w:eastAsia="zh-CN"/>
        </w:rPr>
        <w:t>he following candidate solutions</w:t>
      </w:r>
      <w:r w:rsidR="00FF2996">
        <w:rPr>
          <w:rFonts w:ascii="Arial" w:hAnsi="Arial" w:cs="Arial" w:hint="eastAsia"/>
          <w:sz w:val="22"/>
          <w:szCs w:val="22"/>
          <w:lang w:eastAsia="zh-CN"/>
        </w:rPr>
        <w:t xml:space="preserve"> </w:t>
      </w:r>
      <w:r w:rsidR="00FF2996" w:rsidRPr="0035741C">
        <w:rPr>
          <w:rFonts w:ascii="Arial" w:hAnsi="Arial" w:cs="Arial"/>
          <w:sz w:val="22"/>
          <w:szCs w:val="22"/>
          <w:lang w:eastAsia="ja-JP"/>
        </w:rPr>
        <w:t>to avoid multi-hop WAB topology</w:t>
      </w:r>
      <w:r w:rsidR="003A456D" w:rsidRPr="0035741C">
        <w:rPr>
          <w:rFonts w:ascii="Arial" w:hAnsi="Arial" w:cs="Arial"/>
          <w:sz w:val="22"/>
          <w:szCs w:val="22"/>
          <w:lang w:eastAsia="zh-CN"/>
        </w:rPr>
        <w:t xml:space="preserve"> </w:t>
      </w:r>
      <w:r w:rsidR="00FF2996">
        <w:rPr>
          <w:rFonts w:ascii="Arial" w:hAnsi="Arial" w:cs="Arial" w:hint="eastAsia"/>
          <w:sz w:val="22"/>
          <w:szCs w:val="22"/>
          <w:lang w:eastAsia="zh-CN"/>
        </w:rPr>
        <w:t xml:space="preserve">were discussed </w:t>
      </w:r>
      <w:r w:rsidR="00FF2996" w:rsidRPr="0035741C">
        <w:rPr>
          <w:rFonts w:ascii="Arial" w:hAnsi="Arial" w:cs="Arial"/>
          <w:sz w:val="22"/>
          <w:szCs w:val="22"/>
          <w:lang w:eastAsia="zh-CN"/>
        </w:rPr>
        <w:t>at last RAN3 meeting</w:t>
      </w:r>
      <w:r w:rsidR="00771F89" w:rsidRPr="0035741C">
        <w:rPr>
          <w:rFonts w:ascii="Arial" w:hAnsi="Arial" w:cs="Arial"/>
          <w:sz w:val="22"/>
          <w:szCs w:val="22"/>
          <w:lang w:eastAsia="zh-CN"/>
        </w:rPr>
        <w:t>:</w:t>
      </w:r>
    </w:p>
    <w:p w14:paraId="44377931" w14:textId="77777777" w:rsidR="00FB10B6" w:rsidRPr="00095267" w:rsidRDefault="00FB10B6">
      <w:pPr>
        <w:pStyle w:val="af9"/>
        <w:widowControl w:val="0"/>
        <w:numPr>
          <w:ilvl w:val="0"/>
          <w:numId w:val="10"/>
        </w:numPr>
        <w:rPr>
          <w:rFonts w:ascii="Calibri" w:hAnsi="Calibri" w:cs="Calibri"/>
          <w:b/>
          <w:bCs/>
          <w:color w:val="0000FF"/>
          <w:sz w:val="22"/>
          <w:szCs w:val="22"/>
        </w:rPr>
      </w:pPr>
      <w:r w:rsidRPr="00095267">
        <w:rPr>
          <w:rFonts w:ascii="Calibri" w:hAnsi="Calibri" w:cs="Calibri"/>
          <w:b/>
          <w:bCs/>
          <w:color w:val="0000FF"/>
          <w:sz w:val="22"/>
          <w:szCs w:val="22"/>
        </w:rPr>
        <w:t>Solution 1: The WAB-</w:t>
      </w:r>
      <w:proofErr w:type="spellStart"/>
      <w:r w:rsidRPr="00095267">
        <w:rPr>
          <w:rFonts w:ascii="Calibri" w:hAnsi="Calibri" w:cs="Calibri"/>
          <w:b/>
          <w:bCs/>
          <w:color w:val="0000FF"/>
          <w:sz w:val="22"/>
          <w:szCs w:val="22"/>
        </w:rPr>
        <w:t>gNB</w:t>
      </w:r>
      <w:proofErr w:type="spellEnd"/>
      <w:r w:rsidRPr="00095267">
        <w:rPr>
          <w:rFonts w:ascii="Calibri" w:hAnsi="Calibri" w:cs="Calibri"/>
          <w:b/>
          <w:bCs/>
          <w:color w:val="0000FF"/>
          <w:sz w:val="22"/>
          <w:szCs w:val="22"/>
        </w:rPr>
        <w:t xml:space="preserve"> uses dedicated frequencies and/or PCIs. FFS on any other legacy OTA parameters. </w:t>
      </w:r>
    </w:p>
    <w:p w14:paraId="1F311555" w14:textId="77777777" w:rsidR="00FB10B6" w:rsidRPr="00095267" w:rsidRDefault="00FB10B6">
      <w:pPr>
        <w:pStyle w:val="af9"/>
        <w:widowControl w:val="0"/>
        <w:numPr>
          <w:ilvl w:val="0"/>
          <w:numId w:val="10"/>
        </w:numPr>
        <w:rPr>
          <w:rFonts w:ascii="Calibri" w:hAnsi="Calibri" w:cs="Calibri"/>
          <w:b/>
          <w:bCs/>
          <w:color w:val="0000FF"/>
          <w:sz w:val="22"/>
          <w:szCs w:val="22"/>
        </w:rPr>
      </w:pPr>
      <w:r w:rsidRPr="00095267">
        <w:rPr>
          <w:rFonts w:ascii="Calibri" w:hAnsi="Calibri" w:cs="Calibri"/>
          <w:b/>
          <w:bCs/>
          <w:color w:val="0000FF"/>
          <w:sz w:val="22"/>
          <w:szCs w:val="22"/>
        </w:rPr>
        <w:t xml:space="preserve">Solution 2: Use the slice dedicated for backhauling, i.e. use a list of S-NSSAIs in </w:t>
      </w:r>
      <w:proofErr w:type="spellStart"/>
      <w:r w:rsidRPr="00095267">
        <w:rPr>
          <w:rFonts w:ascii="Calibri" w:hAnsi="Calibri" w:cs="Calibri"/>
          <w:b/>
          <w:bCs/>
          <w:color w:val="0000FF"/>
          <w:sz w:val="22"/>
          <w:szCs w:val="22"/>
        </w:rPr>
        <w:t>RRCsetupcomplete</w:t>
      </w:r>
      <w:proofErr w:type="spellEnd"/>
      <w:r w:rsidRPr="00095267">
        <w:rPr>
          <w:rFonts w:ascii="Calibri" w:hAnsi="Calibri" w:cs="Calibri"/>
          <w:b/>
          <w:bCs/>
          <w:color w:val="0000FF"/>
          <w:sz w:val="22"/>
          <w:szCs w:val="22"/>
        </w:rPr>
        <w:t xml:space="preserve"> to do access control and/or use a list of S-NSSAIs in handover signalling. No CN upgrade is needed. </w:t>
      </w:r>
    </w:p>
    <w:p w14:paraId="390C3120" w14:textId="77777777" w:rsidR="00FB10B6" w:rsidRPr="00095267" w:rsidRDefault="00FB10B6">
      <w:pPr>
        <w:pStyle w:val="af9"/>
        <w:widowControl w:val="0"/>
        <w:numPr>
          <w:ilvl w:val="0"/>
          <w:numId w:val="10"/>
        </w:numPr>
        <w:rPr>
          <w:rFonts w:ascii="Calibri" w:hAnsi="Calibri" w:cs="Calibri"/>
          <w:b/>
          <w:bCs/>
          <w:color w:val="0000FF"/>
          <w:sz w:val="22"/>
          <w:szCs w:val="22"/>
        </w:rPr>
      </w:pPr>
      <w:r w:rsidRPr="00095267">
        <w:rPr>
          <w:rFonts w:ascii="Calibri" w:hAnsi="Calibri" w:cs="Calibri"/>
          <w:b/>
          <w:bCs/>
          <w:color w:val="0000FF"/>
          <w:sz w:val="22"/>
          <w:szCs w:val="22"/>
        </w:rPr>
        <w:t>Solution 3: WAB-</w:t>
      </w:r>
      <w:proofErr w:type="spellStart"/>
      <w:r w:rsidRPr="00095267">
        <w:rPr>
          <w:rFonts w:ascii="Calibri" w:hAnsi="Calibri" w:cs="Calibri"/>
          <w:b/>
          <w:bCs/>
          <w:color w:val="0000FF"/>
          <w:sz w:val="22"/>
          <w:szCs w:val="22"/>
        </w:rPr>
        <w:t>gNB</w:t>
      </w:r>
      <w:proofErr w:type="spellEnd"/>
      <w:r w:rsidRPr="00095267">
        <w:rPr>
          <w:rFonts w:ascii="Calibri" w:hAnsi="Calibri" w:cs="Calibri"/>
          <w:b/>
          <w:bCs/>
          <w:color w:val="0000FF"/>
          <w:sz w:val="22"/>
          <w:szCs w:val="22"/>
        </w:rPr>
        <w:t>-cells broadcast a new indicator in SIB to bar WAB-MT, and the WAB-MT avoids (re)selection of cells broadcasting this indicator.</w:t>
      </w:r>
    </w:p>
    <w:p w14:paraId="418444D5" w14:textId="799BD2DE" w:rsidR="00AD3B3D" w:rsidRPr="00095267" w:rsidRDefault="00FB10B6">
      <w:pPr>
        <w:pStyle w:val="af9"/>
        <w:widowControl w:val="0"/>
        <w:numPr>
          <w:ilvl w:val="0"/>
          <w:numId w:val="10"/>
        </w:numPr>
        <w:rPr>
          <w:rFonts w:ascii="Calibri" w:hAnsi="Calibri" w:cs="Calibri"/>
          <w:b/>
          <w:bCs/>
          <w:color w:val="0000FF"/>
          <w:sz w:val="22"/>
          <w:szCs w:val="22"/>
        </w:rPr>
      </w:pPr>
      <w:r w:rsidRPr="00095267">
        <w:rPr>
          <w:rFonts w:ascii="Calibri" w:hAnsi="Calibri" w:cs="Calibri"/>
          <w:b/>
          <w:bCs/>
          <w:color w:val="0000FF"/>
          <w:sz w:val="22"/>
          <w:szCs w:val="22"/>
        </w:rPr>
        <w:t xml:space="preserve">Solution5: In case of handover for a WAB-node, the new WAB-node indication is included in the HO request, then the target BH-RAN node can perform access control for this WAB-node. </w:t>
      </w:r>
    </w:p>
    <w:p w14:paraId="3636E591" w14:textId="0EB22166" w:rsidR="00CD4CFE" w:rsidRDefault="00CD4CFE" w:rsidP="0097177B">
      <w:pPr>
        <w:spacing w:line="360" w:lineRule="auto"/>
        <w:jc w:val="both"/>
        <w:rPr>
          <w:rFonts w:ascii="Arial" w:hAnsi="Arial" w:cs="Arial"/>
          <w:sz w:val="22"/>
          <w:szCs w:val="22"/>
          <w:lang w:eastAsia="zh-CN"/>
        </w:rPr>
      </w:pPr>
      <w:r>
        <w:rPr>
          <w:rFonts w:ascii="Arial" w:hAnsi="Arial" w:cs="Arial" w:hint="eastAsia"/>
          <w:sz w:val="22"/>
          <w:szCs w:val="22"/>
          <w:lang w:eastAsia="zh-CN"/>
        </w:rPr>
        <w:t xml:space="preserve">During the outcome of online discussion, </w:t>
      </w:r>
      <w:r w:rsidR="00F6237C">
        <w:rPr>
          <w:rFonts w:ascii="Arial" w:hAnsi="Arial" w:cs="Arial" w:hint="eastAsia"/>
          <w:sz w:val="22"/>
          <w:szCs w:val="22"/>
          <w:lang w:eastAsia="zh-CN"/>
        </w:rPr>
        <w:t xml:space="preserve">Solution 2 for handover scenario was agreed and </w:t>
      </w:r>
      <w:r>
        <w:rPr>
          <w:rFonts w:ascii="Arial" w:hAnsi="Arial" w:cs="Arial" w:hint="eastAsia"/>
          <w:sz w:val="22"/>
          <w:szCs w:val="22"/>
          <w:lang w:eastAsia="zh-CN"/>
        </w:rPr>
        <w:t>the following agreement w</w:t>
      </w:r>
      <w:r w:rsidR="00EC78E3">
        <w:rPr>
          <w:rFonts w:ascii="Arial" w:hAnsi="Arial" w:cs="Arial" w:hint="eastAsia"/>
          <w:sz w:val="22"/>
          <w:szCs w:val="22"/>
          <w:lang w:eastAsia="zh-CN"/>
        </w:rPr>
        <w:t>as</w:t>
      </w:r>
      <w:r>
        <w:rPr>
          <w:rFonts w:ascii="Arial" w:hAnsi="Arial" w:cs="Arial" w:hint="eastAsia"/>
          <w:sz w:val="22"/>
          <w:szCs w:val="22"/>
          <w:lang w:eastAsia="zh-CN"/>
        </w:rPr>
        <w:t xml:space="preserve"> achieved:</w:t>
      </w:r>
    </w:p>
    <w:p w14:paraId="585032EB" w14:textId="31DEDF1E" w:rsidR="00F6237C" w:rsidRPr="00F6237C" w:rsidRDefault="00F6237C" w:rsidP="00F6237C">
      <w:pPr>
        <w:widowControl w:val="0"/>
        <w:rPr>
          <w:rFonts w:ascii="Calibri" w:hAnsi="Calibri" w:cs="Calibri"/>
          <w:b/>
          <w:bCs/>
          <w:color w:val="008000"/>
          <w:sz w:val="18"/>
          <w:lang w:eastAsia="zh-CN"/>
        </w:rPr>
      </w:pPr>
      <w:r>
        <w:rPr>
          <w:rFonts w:ascii="Calibri" w:hAnsi="Calibri" w:cs="Calibri"/>
          <w:b/>
          <w:bCs/>
          <w:color w:val="008000"/>
          <w:sz w:val="18"/>
        </w:rPr>
        <w:t>Agree on Solution 2:</w:t>
      </w:r>
    </w:p>
    <w:p w14:paraId="066FB395" w14:textId="22134524" w:rsidR="00F6237C" w:rsidRDefault="00F6237C" w:rsidP="00F6237C">
      <w:pPr>
        <w:widowControl w:val="0"/>
        <w:rPr>
          <w:rFonts w:ascii="Calibri" w:hAnsi="Calibri" w:cs="Calibri"/>
          <w:b/>
          <w:color w:val="008000"/>
          <w:sz w:val="18"/>
        </w:rPr>
      </w:pPr>
      <w:r>
        <w:rPr>
          <w:rFonts w:ascii="Calibri" w:hAnsi="Calibri" w:cs="Calibri"/>
          <w:b/>
          <w:bCs/>
          <w:color w:val="008000"/>
          <w:sz w:val="18"/>
          <w:szCs w:val="22"/>
        </w:rPr>
        <w:t>For HO, the target WAB-</w:t>
      </w:r>
      <w:proofErr w:type="spellStart"/>
      <w:r>
        <w:rPr>
          <w:rFonts w:ascii="Calibri" w:hAnsi="Calibri" w:cs="Calibri"/>
          <w:b/>
          <w:bCs/>
          <w:color w:val="008000"/>
          <w:sz w:val="18"/>
          <w:szCs w:val="22"/>
        </w:rPr>
        <w:t>gNB</w:t>
      </w:r>
      <w:proofErr w:type="spellEnd"/>
      <w:r>
        <w:rPr>
          <w:rFonts w:ascii="Calibri" w:hAnsi="Calibri" w:cs="Calibri"/>
          <w:b/>
          <w:bCs/>
          <w:color w:val="008000"/>
          <w:sz w:val="18"/>
          <w:szCs w:val="22"/>
        </w:rPr>
        <w:t xml:space="preserve"> should reject HO preparation including the S-NSSAI used for Backhauling.</w:t>
      </w:r>
    </w:p>
    <w:p w14:paraId="675AFA30" w14:textId="6707AC56" w:rsidR="002D1FE6" w:rsidRPr="007C00F7" w:rsidRDefault="00E76D19" w:rsidP="0097177B">
      <w:pPr>
        <w:spacing w:line="360" w:lineRule="auto"/>
        <w:jc w:val="both"/>
        <w:rPr>
          <w:rFonts w:ascii="Arial" w:hAnsi="Arial" w:cs="Arial"/>
          <w:sz w:val="22"/>
          <w:szCs w:val="22"/>
          <w:lang w:eastAsia="zh-CN"/>
        </w:rPr>
      </w:pPr>
      <w:r>
        <w:rPr>
          <w:rFonts w:ascii="Arial" w:hAnsi="Arial" w:cs="Arial" w:hint="eastAsia"/>
          <w:sz w:val="22"/>
          <w:szCs w:val="22"/>
          <w:lang w:eastAsia="zh-CN"/>
        </w:rPr>
        <w:t>For initial access procedure,</w:t>
      </w:r>
      <w:r w:rsidR="00F6237C">
        <w:rPr>
          <w:rFonts w:ascii="Arial" w:hAnsi="Arial" w:cs="Arial" w:hint="eastAsia"/>
          <w:sz w:val="22"/>
          <w:szCs w:val="22"/>
          <w:lang w:eastAsia="zh-CN"/>
        </w:rPr>
        <w:t xml:space="preserve"> the solution 1</w:t>
      </w:r>
      <w:r>
        <w:rPr>
          <w:rFonts w:ascii="Arial" w:hAnsi="Arial" w:cs="Arial" w:hint="eastAsia"/>
          <w:sz w:val="22"/>
          <w:szCs w:val="22"/>
          <w:lang w:eastAsia="zh-CN"/>
        </w:rPr>
        <w:t xml:space="preserve"> and Solution 3</w:t>
      </w:r>
      <w:r w:rsidR="00A704C4">
        <w:rPr>
          <w:rFonts w:ascii="Arial" w:hAnsi="Arial" w:cs="Arial" w:hint="eastAsia"/>
          <w:sz w:val="22"/>
          <w:szCs w:val="22"/>
          <w:lang w:eastAsia="zh-CN"/>
        </w:rPr>
        <w:t xml:space="preserve"> still need to be further discussed.</w:t>
      </w:r>
      <w:r w:rsidR="00771E01">
        <w:rPr>
          <w:rFonts w:ascii="Arial" w:hAnsi="Arial" w:cs="Arial" w:hint="eastAsia"/>
          <w:sz w:val="22"/>
          <w:szCs w:val="22"/>
          <w:lang w:eastAsia="zh-CN"/>
        </w:rPr>
        <w:t xml:space="preserve"> </w:t>
      </w:r>
      <w:r w:rsidR="0090724E" w:rsidRPr="007C00F7">
        <w:rPr>
          <w:rFonts w:ascii="Arial" w:hAnsi="Arial" w:cs="Arial" w:hint="eastAsia"/>
          <w:sz w:val="22"/>
          <w:szCs w:val="22"/>
          <w:lang w:eastAsia="zh-CN"/>
        </w:rPr>
        <w:t>T</w:t>
      </w:r>
      <w:r w:rsidR="005D1053" w:rsidRPr="007C00F7">
        <w:rPr>
          <w:rFonts w:ascii="Arial" w:hAnsi="Arial" w:cs="Arial"/>
          <w:sz w:val="22"/>
          <w:szCs w:val="22"/>
          <w:lang w:eastAsia="zh-CN"/>
        </w:rPr>
        <w:t xml:space="preserve">his contribution aims to </w:t>
      </w:r>
      <w:r w:rsidR="004B6859">
        <w:rPr>
          <w:rFonts w:ascii="Arial" w:hAnsi="Arial" w:cs="Arial" w:hint="eastAsia"/>
          <w:sz w:val="22"/>
          <w:szCs w:val="22"/>
          <w:lang w:eastAsia="zh-CN"/>
        </w:rPr>
        <w:t>further discuss on</w:t>
      </w:r>
      <w:r w:rsidR="004B6859" w:rsidRPr="004B6859">
        <w:rPr>
          <w:rFonts w:ascii="Arial" w:hAnsi="Arial" w:cs="Arial" w:hint="eastAsia"/>
          <w:sz w:val="22"/>
          <w:szCs w:val="22"/>
          <w:lang w:eastAsia="zh-CN"/>
        </w:rPr>
        <w:t xml:space="preserve"> </w:t>
      </w:r>
      <w:r w:rsidR="00D42528">
        <w:rPr>
          <w:rFonts w:ascii="Arial" w:hAnsi="Arial" w:cs="Arial" w:hint="eastAsia"/>
          <w:sz w:val="22"/>
          <w:szCs w:val="22"/>
          <w:lang w:eastAsia="zh-CN"/>
        </w:rPr>
        <w:t>multi-hop prevention and functionalit</w:t>
      </w:r>
      <w:r w:rsidR="00C71DBA">
        <w:rPr>
          <w:rFonts w:ascii="Arial" w:hAnsi="Arial" w:cs="Arial" w:hint="eastAsia"/>
          <w:sz w:val="22"/>
          <w:szCs w:val="22"/>
          <w:lang w:eastAsia="zh-CN"/>
        </w:rPr>
        <w:t>ies</w:t>
      </w:r>
      <w:r w:rsidR="004B6859" w:rsidRPr="004B6859">
        <w:rPr>
          <w:rFonts w:ascii="Arial" w:hAnsi="Arial" w:cs="Arial" w:hint="eastAsia"/>
          <w:sz w:val="22"/>
          <w:szCs w:val="22"/>
          <w:lang w:eastAsia="zh-CN"/>
        </w:rPr>
        <w:t xml:space="preserve"> for WAB</w:t>
      </w:r>
      <w:r w:rsidR="0019131C">
        <w:rPr>
          <w:rFonts w:ascii="Arial" w:hAnsi="Arial" w:cs="Arial" w:hint="eastAsia"/>
          <w:sz w:val="22"/>
          <w:szCs w:val="22"/>
          <w:lang w:eastAsia="zh-CN"/>
        </w:rPr>
        <w:t>.</w:t>
      </w:r>
    </w:p>
    <w:p w14:paraId="79C71067" w14:textId="77777777" w:rsidR="00FB6E00" w:rsidRDefault="00A356BC" w:rsidP="00CA4DF5">
      <w:pPr>
        <w:pStyle w:val="1"/>
        <w:ind w:left="0" w:firstLine="0"/>
        <w:rPr>
          <w:lang w:eastAsia="zh-CN"/>
        </w:rPr>
      </w:pPr>
      <w:r>
        <w:rPr>
          <w:rFonts w:hint="eastAsia"/>
          <w:lang w:eastAsia="zh-CN"/>
        </w:rPr>
        <w:t>Discussion</w:t>
      </w:r>
    </w:p>
    <w:p w14:paraId="4C6C9017" w14:textId="3E904A40" w:rsidR="00A1051E" w:rsidRDefault="00A1051E" w:rsidP="00514E15">
      <w:pPr>
        <w:pStyle w:val="20"/>
        <w:ind w:left="0" w:firstLine="0"/>
        <w:rPr>
          <w:lang w:eastAsia="zh-CN"/>
        </w:rPr>
      </w:pPr>
      <w:r>
        <w:rPr>
          <w:rFonts w:hint="eastAsia"/>
          <w:lang w:eastAsia="zh-CN"/>
        </w:rPr>
        <w:t xml:space="preserve">Down Selection of Multi-hop </w:t>
      </w:r>
      <w:r>
        <w:rPr>
          <w:lang w:eastAsia="zh-CN"/>
        </w:rPr>
        <w:t>Prevention</w:t>
      </w:r>
      <w:r>
        <w:rPr>
          <w:rFonts w:hint="eastAsia"/>
          <w:lang w:eastAsia="zh-CN"/>
        </w:rPr>
        <w:t xml:space="preserve"> Solutions </w:t>
      </w:r>
    </w:p>
    <w:p w14:paraId="280B902E" w14:textId="0F35F4C6" w:rsidR="00B0411E" w:rsidRPr="0042114F" w:rsidRDefault="007C35CA">
      <w:pPr>
        <w:pStyle w:val="af9"/>
        <w:numPr>
          <w:ilvl w:val="0"/>
          <w:numId w:val="11"/>
        </w:numPr>
        <w:spacing w:line="360" w:lineRule="auto"/>
        <w:jc w:val="both"/>
        <w:rPr>
          <w:rFonts w:ascii="Arial" w:hAnsi="Arial" w:cs="Arial"/>
          <w:b/>
          <w:bCs/>
          <w:sz w:val="22"/>
          <w:szCs w:val="22"/>
          <w:lang w:eastAsia="zh-CN"/>
        </w:rPr>
      </w:pPr>
      <w:r w:rsidRPr="0042114F">
        <w:rPr>
          <w:rFonts w:ascii="Arial" w:hAnsi="Arial" w:cs="Arial" w:hint="eastAsia"/>
          <w:b/>
          <w:bCs/>
          <w:sz w:val="22"/>
          <w:szCs w:val="22"/>
          <w:lang w:eastAsia="zh-CN"/>
        </w:rPr>
        <w:t>Solution 1</w:t>
      </w:r>
    </w:p>
    <w:p w14:paraId="16ED5168" w14:textId="37D5D31A" w:rsidR="00392ED1" w:rsidRDefault="00AA7A3E" w:rsidP="00392ED1">
      <w:pPr>
        <w:spacing w:line="360" w:lineRule="auto"/>
        <w:jc w:val="both"/>
        <w:rPr>
          <w:rFonts w:ascii="Arial" w:hAnsi="Arial" w:cs="Arial"/>
          <w:sz w:val="22"/>
          <w:szCs w:val="22"/>
          <w:lang w:eastAsia="zh-CN"/>
        </w:rPr>
      </w:pPr>
      <w:r w:rsidRPr="00AA7A3E">
        <w:rPr>
          <w:rFonts w:ascii="Arial" w:hAnsi="Arial" w:cs="Arial"/>
          <w:sz w:val="22"/>
          <w:szCs w:val="22"/>
          <w:lang w:eastAsia="zh-CN"/>
        </w:rPr>
        <w:t xml:space="preserve">During the last online discussion, some companies proposed that the multi-hop prevention issue could be addressed by preconfiguring a list of CGIs for WAB </w:t>
      </w:r>
      <w:proofErr w:type="spellStart"/>
      <w:r w:rsidRPr="00AA7A3E">
        <w:rPr>
          <w:rFonts w:ascii="Arial" w:hAnsi="Arial" w:cs="Arial"/>
          <w:sz w:val="22"/>
          <w:szCs w:val="22"/>
          <w:lang w:eastAsia="zh-CN"/>
        </w:rPr>
        <w:t>gNBs</w:t>
      </w:r>
      <w:proofErr w:type="spellEnd"/>
      <w:r w:rsidRPr="00AA7A3E">
        <w:rPr>
          <w:rFonts w:ascii="Arial" w:hAnsi="Arial" w:cs="Arial"/>
          <w:sz w:val="22"/>
          <w:szCs w:val="22"/>
          <w:lang w:eastAsia="zh-CN"/>
        </w:rPr>
        <w:t>. Additionally, Solution 1 was found to have no impact on RAN2. Regarding the impact on RAN2, an example can be observed from NCR-MT</w:t>
      </w:r>
      <w:r w:rsidR="00392ED1" w:rsidRPr="00392ED1">
        <w:rPr>
          <w:rFonts w:ascii="Arial" w:hAnsi="Arial" w:cs="Arial" w:hint="eastAsia"/>
          <w:sz w:val="22"/>
          <w:szCs w:val="22"/>
          <w:lang w:eastAsia="zh-CN"/>
        </w:rPr>
        <w:t xml:space="preserve">NCR-MT </w:t>
      </w:r>
      <w:r w:rsidR="00392ED1" w:rsidRPr="00392ED1">
        <w:rPr>
          <w:rFonts w:ascii="Arial" w:hAnsi="Arial" w:cs="Arial"/>
          <w:sz w:val="22"/>
          <w:szCs w:val="22"/>
          <w:lang w:eastAsia="zh-CN"/>
        </w:rPr>
        <w:t>may</w:t>
      </w:r>
      <w:r w:rsidR="00392ED1" w:rsidRPr="00392ED1">
        <w:rPr>
          <w:rFonts w:ascii="Arial" w:hAnsi="Arial" w:cs="Arial" w:hint="eastAsia"/>
          <w:sz w:val="22"/>
          <w:szCs w:val="22"/>
          <w:lang w:eastAsia="zh-CN"/>
        </w:rPr>
        <w:t xml:space="preserve"> be configured with allow</w:t>
      </w:r>
      <w:r w:rsidR="00392ED1" w:rsidRPr="00392ED1">
        <w:rPr>
          <w:rFonts w:ascii="Arial" w:hAnsi="Arial" w:cs="Arial"/>
          <w:sz w:val="22"/>
          <w:szCs w:val="22"/>
          <w:lang w:eastAsia="zh-CN"/>
        </w:rPr>
        <w:t>ed</w:t>
      </w:r>
      <w:r w:rsidR="00392ED1" w:rsidRPr="00392ED1">
        <w:rPr>
          <w:rFonts w:ascii="Arial" w:hAnsi="Arial" w:cs="Arial" w:hint="eastAsia"/>
          <w:sz w:val="22"/>
          <w:szCs w:val="22"/>
          <w:lang w:eastAsia="zh-CN"/>
        </w:rPr>
        <w:t xml:space="preserve"> and/or </w:t>
      </w:r>
      <w:r w:rsidR="00392ED1" w:rsidRPr="00392ED1">
        <w:rPr>
          <w:rFonts w:ascii="Arial" w:hAnsi="Arial" w:cs="Arial"/>
          <w:sz w:val="22"/>
          <w:szCs w:val="22"/>
          <w:lang w:eastAsia="zh-CN"/>
        </w:rPr>
        <w:t xml:space="preserve">forbidden cell list for cell reselection from OAM server (specified in TS 38.300) while allow- and/or exclude-listed cells in SIB3/4 may be signaled in the NCR-MT’s camped cell. Since ones in SIB3/4 are not only for NCR-MT but mainly for access UEs, </w:t>
      </w:r>
      <w:r w:rsidR="00392ED1" w:rsidRPr="00392ED1">
        <w:rPr>
          <w:rFonts w:ascii="Arial" w:hAnsi="Arial" w:cs="Arial"/>
          <w:sz w:val="22"/>
          <w:szCs w:val="22"/>
          <w:lang w:eastAsia="zh-CN"/>
        </w:rPr>
        <w:lastRenderedPageBreak/>
        <w:t>NCR-MT should not use these lists if OAM already configured NCR-MT with allowed and/or forbidden cell lists.</w:t>
      </w:r>
      <w:r w:rsidR="00392ED1">
        <w:rPr>
          <w:rFonts w:ascii="Arial" w:hAnsi="Arial" w:cs="Arial" w:hint="eastAsia"/>
          <w:sz w:val="22"/>
          <w:szCs w:val="22"/>
          <w:lang w:eastAsia="zh-CN"/>
        </w:rPr>
        <w:t xml:space="preserve"> </w:t>
      </w:r>
      <w:r w:rsidR="00392ED1" w:rsidRPr="00392ED1">
        <w:rPr>
          <w:rFonts w:ascii="Arial" w:hAnsi="Arial" w:cs="Arial"/>
          <w:sz w:val="22"/>
          <w:szCs w:val="22"/>
          <w:lang w:eastAsia="zh-CN"/>
        </w:rPr>
        <w:t>The expected operation of NCR-MT would be like below:</w:t>
      </w:r>
    </w:p>
    <w:tbl>
      <w:tblPr>
        <w:tblW w:w="6870" w:type="dxa"/>
        <w:jc w:val="center"/>
        <w:tblCellSpacing w:w="0" w:type="dxa"/>
        <w:shd w:val="clear" w:color="auto" w:fill="FFFFFF"/>
        <w:tblLayout w:type="fixed"/>
        <w:tblCellMar>
          <w:left w:w="0" w:type="dxa"/>
          <w:right w:w="0" w:type="dxa"/>
        </w:tblCellMar>
        <w:tblLook w:val="04A0" w:firstRow="1" w:lastRow="0" w:firstColumn="1" w:lastColumn="0" w:noHBand="0" w:noVBand="1"/>
      </w:tblPr>
      <w:tblGrid>
        <w:gridCol w:w="705"/>
        <w:gridCol w:w="1187"/>
        <w:gridCol w:w="1276"/>
        <w:gridCol w:w="3702"/>
      </w:tblGrid>
      <w:tr w:rsidR="00392ED1" w:rsidRPr="00851929" w14:paraId="16BCE117" w14:textId="77777777" w:rsidTr="00392ED1">
        <w:trPr>
          <w:tblCellSpacing w:w="0" w:type="dxa"/>
          <w:jc w:val="center"/>
        </w:trPr>
        <w:tc>
          <w:tcPr>
            <w:tcW w:w="705"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5DE337A9"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Cases</w:t>
            </w:r>
          </w:p>
        </w:tc>
        <w:tc>
          <w:tcPr>
            <w:tcW w:w="1187"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70DB447B"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NCR-OAM   configured forbidden cell list</w:t>
            </w:r>
          </w:p>
        </w:tc>
        <w:tc>
          <w:tcPr>
            <w:tcW w:w="1276"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26DF06B7"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NCR-OAM   configured allowed cell list</w:t>
            </w:r>
          </w:p>
        </w:tc>
        <w:tc>
          <w:tcPr>
            <w:tcW w:w="3702" w:type="dxa"/>
            <w:tcBorders>
              <w:top w:val="single" w:sz="6" w:space="0" w:color="auto"/>
              <w:left w:val="nil"/>
              <w:bottom w:val="single" w:sz="6" w:space="0" w:color="auto"/>
              <w:right w:val="single" w:sz="6" w:space="0" w:color="auto"/>
            </w:tcBorders>
            <w:shd w:val="clear" w:color="auto" w:fill="FFFFFF"/>
            <w:tcMar>
              <w:top w:w="0" w:type="dxa"/>
              <w:left w:w="105" w:type="dxa"/>
              <w:bottom w:w="0" w:type="dxa"/>
              <w:right w:w="105" w:type="dxa"/>
            </w:tcMar>
            <w:hideMark/>
          </w:tcPr>
          <w:p w14:paraId="551160D6"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Expected   NCR-MT behaviour</w:t>
            </w:r>
          </w:p>
        </w:tc>
      </w:tr>
      <w:tr w:rsidR="00392ED1" w:rsidRPr="00851929" w14:paraId="6E90E78E" w14:textId="77777777" w:rsidTr="00392ED1">
        <w:trPr>
          <w:tblCellSpacing w:w="0" w:type="dxa"/>
          <w:jc w:val="center"/>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6713DFAF"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1</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00791C7D"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not   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414687B4"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not   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49D0E93F"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 xml:space="preserve">NCR-MT follows the </w:t>
            </w:r>
            <w:r w:rsidRPr="00851929">
              <w:rPr>
                <w:rFonts w:hint="eastAsia"/>
                <w:noProof/>
                <w:lang w:val="en-US" w:eastAsia="ko-KR"/>
              </w:rPr>
              <w:t>“</w:t>
            </w:r>
            <w:r w:rsidRPr="00851929">
              <w:rPr>
                <w:rFonts w:hint="eastAsia"/>
                <w:noProof/>
                <w:lang w:val="en-US" w:eastAsia="ko-KR"/>
              </w:rPr>
              <w:t>excluded cell list</w:t>
            </w:r>
            <w:r w:rsidRPr="00851929">
              <w:rPr>
                <w:rFonts w:hint="eastAsia"/>
                <w:noProof/>
                <w:lang w:val="en-US" w:eastAsia="ko-KR"/>
              </w:rPr>
              <w:t>”</w:t>
            </w:r>
            <w:r w:rsidRPr="00851929">
              <w:rPr>
                <w:rFonts w:hint="eastAsia"/>
                <w:noProof/>
                <w:lang w:val="en-US" w:eastAsia="ko-KR"/>
              </w:rPr>
              <w:t xml:space="preserve"> and </w:t>
            </w:r>
            <w:r w:rsidRPr="00851929">
              <w:rPr>
                <w:rFonts w:hint="eastAsia"/>
                <w:noProof/>
                <w:lang w:val="en-US" w:eastAsia="ko-KR"/>
              </w:rPr>
              <w:t>“</w:t>
            </w:r>
            <w:r w:rsidRPr="00851929">
              <w:rPr>
                <w:rFonts w:hint="eastAsia"/>
                <w:noProof/>
                <w:lang w:val="en-US" w:eastAsia="ko-KR"/>
              </w:rPr>
              <w:t>allowed cell list</w:t>
            </w:r>
            <w:r w:rsidRPr="00851929">
              <w:rPr>
                <w:rFonts w:hint="eastAsia"/>
                <w:noProof/>
                <w:lang w:val="en-US" w:eastAsia="ko-KR"/>
              </w:rPr>
              <w:t>”</w:t>
            </w:r>
            <w:r w:rsidRPr="00851929">
              <w:rPr>
                <w:rFonts w:hint="eastAsia"/>
                <w:noProof/>
                <w:lang w:val="en-US" w:eastAsia="ko-KR"/>
              </w:rPr>
              <w:t xml:space="preserve"> broadcasted in SIB.</w:t>
            </w:r>
          </w:p>
        </w:tc>
      </w:tr>
      <w:tr w:rsidR="00392ED1" w:rsidRPr="00851929" w14:paraId="1D2E97F2" w14:textId="77777777" w:rsidTr="00392ED1">
        <w:trPr>
          <w:tblCellSpacing w:w="0" w:type="dxa"/>
          <w:jc w:val="center"/>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48103257"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2</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306801E8"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11DF401"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not   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15269239"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 xml:space="preserve">NCT-MT   cannot access the cell that belongs to </w:t>
            </w:r>
            <w:r w:rsidRPr="004633AD">
              <w:rPr>
                <w:noProof/>
                <w:lang w:val="en-US" w:eastAsia="ko-KR"/>
              </w:rPr>
              <w:t>either</w:t>
            </w:r>
            <w:r w:rsidRPr="004633AD">
              <w:rPr>
                <w:rFonts w:hint="eastAsia"/>
                <w:noProof/>
                <w:lang w:val="en-US" w:eastAsia="ko-KR"/>
              </w:rPr>
              <w:t xml:space="preserve"> </w:t>
            </w:r>
            <w:r w:rsidRPr="004633AD">
              <w:rPr>
                <w:rFonts w:hint="eastAsia"/>
                <w:noProof/>
                <w:lang w:val="en-US" w:eastAsia="ko-KR"/>
              </w:rPr>
              <w:t>“</w:t>
            </w:r>
            <w:r w:rsidRPr="004633AD">
              <w:rPr>
                <w:rFonts w:hint="eastAsia"/>
                <w:noProof/>
                <w:lang w:val="en-US" w:eastAsia="ko-KR"/>
              </w:rPr>
              <w:t>OAM configured forbidden cell   list</w:t>
            </w:r>
            <w:r w:rsidRPr="004633AD">
              <w:rPr>
                <w:rFonts w:hint="eastAsia"/>
                <w:noProof/>
                <w:lang w:val="en-US" w:eastAsia="ko-KR"/>
              </w:rPr>
              <w:t>”</w:t>
            </w:r>
            <w:r w:rsidRPr="004633AD">
              <w:rPr>
                <w:rFonts w:hint="eastAsia"/>
                <w:noProof/>
                <w:lang w:val="en-US" w:eastAsia="ko-KR"/>
              </w:rPr>
              <w:t xml:space="preserve"> or </w:t>
            </w:r>
            <w:r w:rsidRPr="00851929">
              <w:rPr>
                <w:rFonts w:hint="eastAsia"/>
                <w:noProof/>
                <w:lang w:val="en-US" w:eastAsia="ko-KR"/>
              </w:rPr>
              <w:t>“</w:t>
            </w:r>
            <w:r w:rsidRPr="00851929">
              <w:rPr>
                <w:rFonts w:hint="eastAsia"/>
                <w:noProof/>
                <w:lang w:val="en-US" w:eastAsia="ko-KR"/>
              </w:rPr>
              <w:t>excluded cell list</w:t>
            </w:r>
            <w:r w:rsidRPr="00851929">
              <w:rPr>
                <w:rFonts w:hint="eastAsia"/>
                <w:noProof/>
                <w:lang w:val="en-US" w:eastAsia="ko-KR"/>
              </w:rPr>
              <w:t>”</w:t>
            </w:r>
            <w:r w:rsidRPr="00851929">
              <w:rPr>
                <w:rFonts w:hint="eastAsia"/>
                <w:noProof/>
                <w:lang w:val="en-US" w:eastAsia="ko-KR"/>
              </w:rPr>
              <w:t xml:space="preserve"> broadcasted in SIB.</w:t>
            </w:r>
          </w:p>
          <w:p w14:paraId="03C44F9B"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 xml:space="preserve">If </w:t>
            </w:r>
            <w:r w:rsidRPr="00851929">
              <w:rPr>
                <w:rFonts w:hint="eastAsia"/>
                <w:noProof/>
                <w:lang w:val="en-US" w:eastAsia="ko-KR"/>
              </w:rPr>
              <w:t>“</w:t>
            </w:r>
            <w:r w:rsidRPr="00851929">
              <w:rPr>
                <w:rFonts w:hint="eastAsia"/>
                <w:noProof/>
                <w:lang w:val="en-US" w:eastAsia="ko-KR"/>
              </w:rPr>
              <w:t>allowed cell list</w:t>
            </w:r>
            <w:r w:rsidRPr="00851929">
              <w:rPr>
                <w:rFonts w:hint="eastAsia"/>
                <w:noProof/>
                <w:lang w:val="en-US" w:eastAsia="ko-KR"/>
              </w:rPr>
              <w:t>”</w:t>
            </w:r>
            <w:r w:rsidRPr="00851929">
              <w:rPr>
                <w:rFonts w:hint="eastAsia"/>
                <w:noProof/>
                <w:lang w:val="en-US" w:eastAsia="ko-KR"/>
              </w:rPr>
              <w:t xml:space="preserve"> is broadcasted in SIB, the NCR-MT can only access those cells. </w:t>
            </w:r>
          </w:p>
        </w:tc>
      </w:tr>
      <w:tr w:rsidR="00392ED1" w:rsidRPr="00851929" w14:paraId="12159421" w14:textId="77777777" w:rsidTr="00392ED1">
        <w:trPr>
          <w:tblCellSpacing w:w="0" w:type="dxa"/>
          <w:jc w:val="center"/>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1F87DFF4"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3</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3AA76098"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not   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42316F9A"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7D932C40"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NCR-MT can only access the cell that belongs to the OAM configured allowed cell list.  </w:t>
            </w:r>
          </w:p>
        </w:tc>
      </w:tr>
      <w:tr w:rsidR="00392ED1" w:rsidRPr="00851929" w14:paraId="2C0F018E" w14:textId="77777777" w:rsidTr="00392ED1">
        <w:trPr>
          <w:tblCellSpacing w:w="0" w:type="dxa"/>
          <w:jc w:val="center"/>
        </w:trPr>
        <w:tc>
          <w:tcPr>
            <w:tcW w:w="705" w:type="dxa"/>
            <w:tcBorders>
              <w:top w:val="nil"/>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60E079A6"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4</w:t>
            </w:r>
          </w:p>
        </w:tc>
        <w:tc>
          <w:tcPr>
            <w:tcW w:w="1187"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1EA7AFF8"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configured</w:t>
            </w:r>
          </w:p>
        </w:tc>
        <w:tc>
          <w:tcPr>
            <w:tcW w:w="1276"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22168EB1" w14:textId="77777777" w:rsidR="00392ED1" w:rsidRPr="00851929" w:rsidRDefault="00392ED1" w:rsidP="0096756A">
            <w:pPr>
              <w:pStyle w:val="CRCoverPage"/>
              <w:spacing w:after="0"/>
              <w:ind w:left="100"/>
              <w:rPr>
                <w:noProof/>
                <w:lang w:val="en-US" w:eastAsia="ko-KR"/>
              </w:rPr>
            </w:pPr>
            <w:r w:rsidRPr="00851929">
              <w:rPr>
                <w:rFonts w:hint="eastAsia"/>
                <w:noProof/>
                <w:lang w:val="en-US" w:eastAsia="ko-KR"/>
              </w:rPr>
              <w:t>configured</w:t>
            </w:r>
          </w:p>
        </w:tc>
        <w:tc>
          <w:tcPr>
            <w:tcW w:w="3702" w:type="dxa"/>
            <w:tcBorders>
              <w:top w:val="nil"/>
              <w:left w:val="nil"/>
              <w:bottom w:val="single" w:sz="6" w:space="0" w:color="auto"/>
              <w:right w:val="single" w:sz="6" w:space="0" w:color="auto"/>
            </w:tcBorders>
            <w:shd w:val="clear" w:color="auto" w:fill="FFFFFF"/>
            <w:tcMar>
              <w:top w:w="0" w:type="dxa"/>
              <w:left w:w="105" w:type="dxa"/>
              <w:bottom w:w="0" w:type="dxa"/>
              <w:right w:w="105" w:type="dxa"/>
            </w:tcMar>
            <w:hideMark/>
          </w:tcPr>
          <w:p w14:paraId="566CEEB9" w14:textId="77777777" w:rsidR="00392ED1" w:rsidRPr="00516A73" w:rsidRDefault="00392ED1" w:rsidP="0096756A">
            <w:pPr>
              <w:pStyle w:val="CRCoverPage"/>
              <w:spacing w:after="0"/>
              <w:ind w:left="100"/>
              <w:rPr>
                <w:noProof/>
                <w:lang w:val="en-US" w:eastAsia="ko-KR"/>
              </w:rPr>
            </w:pPr>
            <w:r w:rsidRPr="00851929">
              <w:rPr>
                <w:rFonts w:hint="eastAsia"/>
                <w:noProof/>
                <w:lang w:val="en-US" w:eastAsia="ko-KR"/>
              </w:rPr>
              <w:t>NCR-MT can only access the cell that belongs to the OAM configured allowed cell list.  </w:t>
            </w:r>
          </w:p>
        </w:tc>
      </w:tr>
    </w:tbl>
    <w:p w14:paraId="535779A9" w14:textId="77777777" w:rsidR="00392ED1" w:rsidRPr="00392ED1" w:rsidRDefault="00392ED1" w:rsidP="00392ED1">
      <w:pPr>
        <w:spacing w:line="360" w:lineRule="auto"/>
        <w:jc w:val="both"/>
        <w:rPr>
          <w:rFonts w:ascii="Arial" w:hAnsi="Arial" w:cs="Arial"/>
          <w:sz w:val="22"/>
          <w:szCs w:val="22"/>
          <w:lang w:eastAsia="zh-CN"/>
        </w:rPr>
      </w:pPr>
    </w:p>
    <w:p w14:paraId="7EBE9D4B" w14:textId="513C051C" w:rsidR="009A6E59" w:rsidRDefault="00392ED1" w:rsidP="00514E15">
      <w:pPr>
        <w:spacing w:line="360" w:lineRule="auto"/>
        <w:jc w:val="both"/>
        <w:rPr>
          <w:rFonts w:ascii="Arial" w:hAnsi="Arial" w:cs="Arial" w:hint="eastAsia"/>
          <w:sz w:val="22"/>
          <w:szCs w:val="22"/>
          <w:lang w:eastAsia="zh-CN"/>
        </w:rPr>
      </w:pPr>
      <w:r>
        <w:rPr>
          <w:rFonts w:ascii="Arial" w:hAnsi="Arial" w:cs="Arial" w:hint="eastAsia"/>
          <w:sz w:val="22"/>
          <w:szCs w:val="22"/>
          <w:lang w:eastAsia="zh-CN"/>
        </w:rPr>
        <w:t xml:space="preserve">Therefore, the following stage 3 texts are included in TS38.304 to determine </w:t>
      </w:r>
      <w:r w:rsidRPr="00392ED1">
        <w:rPr>
          <w:rFonts w:ascii="Arial" w:hAnsi="Arial" w:cs="Arial"/>
          <w:sz w:val="22"/>
          <w:szCs w:val="22"/>
          <w:lang w:eastAsia="zh-CN"/>
        </w:rPr>
        <w:t>which cell lists should be used for cell reselection, if allowed cell list and/or forbidden cell lists, and exclude-listed cells and/or allow-listed cell</w:t>
      </w:r>
      <w:r w:rsidRPr="00392ED1">
        <w:rPr>
          <w:rFonts w:ascii="Arial" w:hAnsi="Arial" w:cs="Arial" w:hint="eastAsia"/>
          <w:sz w:val="22"/>
          <w:szCs w:val="22"/>
          <w:lang w:eastAsia="zh-CN"/>
        </w:rPr>
        <w:t>s</w:t>
      </w:r>
      <w:r w:rsidRPr="00392ED1">
        <w:rPr>
          <w:rFonts w:ascii="Arial" w:hAnsi="Arial" w:cs="Arial"/>
          <w:sz w:val="22"/>
          <w:szCs w:val="22"/>
          <w:lang w:eastAsia="zh-CN"/>
        </w:rPr>
        <w:t xml:space="preserve"> are signaled</w:t>
      </w:r>
      <w:r w:rsidR="00F4573C">
        <w:rPr>
          <w:rFonts w:ascii="Arial" w:hAnsi="Arial" w:cs="Arial" w:hint="eastAsia"/>
          <w:sz w:val="22"/>
          <w:szCs w:val="22"/>
          <w:lang w:eastAsia="zh-CN"/>
        </w:rPr>
        <w:t>:</w:t>
      </w:r>
    </w:p>
    <w:p w14:paraId="2DF4F694" w14:textId="37B48373" w:rsidR="00F4573C" w:rsidRPr="00392ED1" w:rsidRDefault="00F4573C" w:rsidP="00392ED1">
      <w:pPr>
        <w:rPr>
          <w:rFonts w:hint="eastAsia"/>
          <w:i/>
          <w:iCs/>
          <w:lang w:eastAsia="zh-CN"/>
        </w:rPr>
      </w:pPr>
      <w:r w:rsidRPr="00F4573C">
        <w:rPr>
          <w:i/>
          <w:iCs/>
        </w:rP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1BB5D778" w14:textId="167FF111" w:rsidR="00392ED1" w:rsidRDefault="00A3161A" w:rsidP="00514E15">
      <w:pPr>
        <w:spacing w:line="360" w:lineRule="auto"/>
        <w:jc w:val="both"/>
        <w:rPr>
          <w:rFonts w:ascii="Arial" w:hAnsi="Arial" w:cs="Arial"/>
          <w:sz w:val="22"/>
          <w:szCs w:val="22"/>
          <w:lang w:eastAsia="zh-CN"/>
        </w:rPr>
      </w:pPr>
      <w:r>
        <w:rPr>
          <w:rFonts w:ascii="Arial" w:hAnsi="Arial" w:cs="Arial" w:hint="eastAsia"/>
          <w:sz w:val="22"/>
          <w:szCs w:val="22"/>
          <w:lang w:eastAsia="zh-CN"/>
        </w:rPr>
        <w:t>From the perspective of WAB-MT,</w:t>
      </w:r>
      <w:r w:rsidR="00392ED1">
        <w:rPr>
          <w:rFonts w:ascii="Arial" w:hAnsi="Arial" w:cs="Arial" w:hint="eastAsia"/>
          <w:sz w:val="22"/>
          <w:szCs w:val="22"/>
          <w:lang w:eastAsia="zh-CN"/>
        </w:rPr>
        <w:t xml:space="preserve"> the</w:t>
      </w:r>
      <w:r>
        <w:rPr>
          <w:rFonts w:ascii="Arial" w:hAnsi="Arial" w:cs="Arial" w:hint="eastAsia"/>
          <w:sz w:val="22"/>
          <w:szCs w:val="22"/>
          <w:lang w:eastAsia="zh-CN"/>
        </w:rPr>
        <w:t xml:space="preserve"> similar</w:t>
      </w:r>
      <w:r w:rsidR="00392ED1">
        <w:rPr>
          <w:rFonts w:ascii="Arial" w:hAnsi="Arial" w:cs="Arial" w:hint="eastAsia"/>
          <w:sz w:val="22"/>
          <w:szCs w:val="22"/>
          <w:lang w:eastAsia="zh-CN"/>
        </w:rPr>
        <w:t xml:space="preserve"> RAN2 impact </w:t>
      </w:r>
      <w:r>
        <w:rPr>
          <w:rFonts w:ascii="Arial" w:hAnsi="Arial" w:cs="Arial" w:hint="eastAsia"/>
          <w:sz w:val="22"/>
          <w:szCs w:val="22"/>
          <w:lang w:eastAsia="zh-CN"/>
        </w:rPr>
        <w:t>still exist in Solution 1.</w:t>
      </w:r>
      <w:r w:rsidR="00392ED1">
        <w:rPr>
          <w:rFonts w:ascii="Arial" w:hAnsi="Arial" w:cs="Arial" w:hint="eastAsia"/>
          <w:sz w:val="22"/>
          <w:szCs w:val="22"/>
          <w:lang w:eastAsia="zh-CN"/>
        </w:rPr>
        <w:t xml:space="preserve"> </w:t>
      </w:r>
    </w:p>
    <w:p w14:paraId="2F35FB60" w14:textId="25687B73" w:rsidR="00E40A19" w:rsidRPr="00E40A19" w:rsidRDefault="00E40A19" w:rsidP="00514E15">
      <w:pPr>
        <w:spacing w:line="360" w:lineRule="auto"/>
        <w:jc w:val="both"/>
        <w:rPr>
          <w:rFonts w:ascii="Arial" w:hAnsi="Arial" w:cs="Arial" w:hint="eastAsia"/>
          <w:b/>
          <w:bCs/>
          <w:sz w:val="22"/>
          <w:szCs w:val="22"/>
          <w:lang w:eastAsia="zh-CN"/>
        </w:rPr>
      </w:pPr>
      <w:r>
        <w:rPr>
          <w:rFonts w:ascii="Arial" w:hAnsi="Arial" w:cs="Arial" w:hint="eastAsia"/>
          <w:b/>
          <w:bCs/>
          <w:sz w:val="22"/>
          <w:szCs w:val="22"/>
          <w:lang w:eastAsia="zh-CN"/>
        </w:rPr>
        <w:t xml:space="preserve">Observation </w:t>
      </w:r>
      <w:r>
        <w:rPr>
          <w:rFonts w:ascii="Arial" w:hAnsi="Arial" w:cs="Arial" w:hint="eastAsia"/>
          <w:b/>
          <w:bCs/>
          <w:sz w:val="22"/>
          <w:szCs w:val="22"/>
          <w:lang w:eastAsia="zh-CN"/>
        </w:rPr>
        <w:t>1</w:t>
      </w:r>
      <w:r>
        <w:rPr>
          <w:rFonts w:ascii="Arial" w:hAnsi="Arial" w:cs="Arial" w:hint="eastAsia"/>
          <w:b/>
          <w:bCs/>
          <w:sz w:val="22"/>
          <w:szCs w:val="22"/>
          <w:lang w:eastAsia="zh-CN"/>
        </w:rPr>
        <w:t>: Solution 1 has impact on RAN2 specification.</w:t>
      </w:r>
    </w:p>
    <w:p w14:paraId="0FF72AB8" w14:textId="77777777" w:rsidR="00AA7A3E" w:rsidRDefault="00AA7A3E" w:rsidP="00A1051E">
      <w:pPr>
        <w:spacing w:line="360" w:lineRule="auto"/>
        <w:jc w:val="both"/>
        <w:rPr>
          <w:rFonts w:ascii="Arial" w:hAnsi="Arial" w:cs="Arial"/>
          <w:sz w:val="22"/>
          <w:szCs w:val="22"/>
          <w:lang w:eastAsia="zh-CN"/>
        </w:rPr>
      </w:pPr>
      <w:r w:rsidRPr="00AA7A3E">
        <w:rPr>
          <w:rFonts w:ascii="Arial" w:hAnsi="Arial" w:cs="Arial"/>
          <w:sz w:val="22"/>
          <w:szCs w:val="22"/>
          <w:lang w:eastAsia="zh-CN"/>
        </w:rPr>
        <w:t>Solution 1 implies that WAB can only operate within a dedicated network with exclusive resources. Currently, a dedicated network has been deployed solely for railway applications. However, according to the justification provided in the WID, WAB must support multiple application scenarios, including aircraft, cruise ships, helicopters, and vehicles [1]. It is evidently impractical to configure a dedicated network for each scenario. Moreover, operators have already allocated all NR frequencies and PCI for the 5G commercial network. If Solution 1 is adopted, operators would need to adjust their network planning strategies, which is not feasible at this stage. Therefore, Solution 1 is not viable for commercial deployment.</w:t>
      </w:r>
    </w:p>
    <w:p w14:paraId="40AEED40" w14:textId="67CF1F78" w:rsidR="00514E15" w:rsidRDefault="00757976" w:rsidP="00A1051E">
      <w:pPr>
        <w:spacing w:line="360" w:lineRule="auto"/>
        <w:jc w:val="both"/>
        <w:rPr>
          <w:rFonts w:ascii="Arial" w:hAnsi="Arial" w:cs="Arial"/>
          <w:b/>
          <w:bCs/>
          <w:sz w:val="22"/>
          <w:szCs w:val="22"/>
          <w:lang w:eastAsia="zh-CN"/>
        </w:rPr>
      </w:pPr>
      <w:r>
        <w:rPr>
          <w:rFonts w:ascii="Arial" w:hAnsi="Arial" w:cs="Arial"/>
          <w:b/>
          <w:bCs/>
          <w:sz w:val="22"/>
          <w:szCs w:val="22"/>
          <w:lang w:eastAsia="zh-CN"/>
        </w:rPr>
        <w:t>Observation</w:t>
      </w:r>
      <w:r w:rsidR="00A1051E" w:rsidRPr="00A1051E">
        <w:rPr>
          <w:rFonts w:ascii="Arial" w:hAnsi="Arial" w:cs="Arial" w:hint="eastAsia"/>
          <w:b/>
          <w:bCs/>
          <w:sz w:val="22"/>
          <w:szCs w:val="22"/>
          <w:lang w:eastAsia="zh-CN"/>
        </w:rPr>
        <w:t xml:space="preserve"> </w:t>
      </w:r>
      <w:r w:rsidR="002E74D2">
        <w:rPr>
          <w:rFonts w:ascii="Arial" w:hAnsi="Arial" w:cs="Arial" w:hint="eastAsia"/>
          <w:b/>
          <w:bCs/>
          <w:sz w:val="22"/>
          <w:szCs w:val="22"/>
          <w:lang w:eastAsia="zh-CN"/>
        </w:rPr>
        <w:t>2</w:t>
      </w:r>
      <w:r w:rsidR="00A1051E" w:rsidRPr="00A1051E">
        <w:rPr>
          <w:rFonts w:ascii="Arial" w:hAnsi="Arial" w:cs="Arial" w:hint="eastAsia"/>
          <w:b/>
          <w:bCs/>
          <w:sz w:val="22"/>
          <w:szCs w:val="22"/>
          <w:lang w:eastAsia="zh-CN"/>
        </w:rPr>
        <w:t xml:space="preserve">: </w:t>
      </w:r>
      <w:r w:rsidR="00F73B94" w:rsidRPr="00F0520A">
        <w:rPr>
          <w:rFonts w:ascii="Arial" w:hAnsi="Arial" w:cs="Arial" w:hint="eastAsia"/>
          <w:b/>
          <w:bCs/>
          <w:sz w:val="22"/>
          <w:szCs w:val="22"/>
          <w:lang w:eastAsia="zh-CN"/>
        </w:rPr>
        <w:t xml:space="preserve">Solution 1 </w:t>
      </w:r>
      <w:r w:rsidR="00DB35DC">
        <w:rPr>
          <w:rFonts w:ascii="Arial" w:hAnsi="Arial" w:cs="Arial" w:hint="eastAsia"/>
          <w:b/>
          <w:bCs/>
          <w:sz w:val="22"/>
          <w:szCs w:val="22"/>
          <w:lang w:eastAsia="zh-CN"/>
        </w:rPr>
        <w:t>is</w:t>
      </w:r>
      <w:r w:rsidR="00F73B94" w:rsidRPr="00F0520A">
        <w:rPr>
          <w:rFonts w:ascii="Arial" w:hAnsi="Arial" w:cs="Arial" w:hint="eastAsia"/>
          <w:b/>
          <w:bCs/>
          <w:sz w:val="22"/>
          <w:szCs w:val="22"/>
          <w:lang w:eastAsia="zh-CN"/>
        </w:rPr>
        <w:t xml:space="preserve"> not </w:t>
      </w:r>
      <w:r w:rsidR="00F73B94" w:rsidRPr="00F0520A">
        <w:rPr>
          <w:rFonts w:ascii="Arial" w:hAnsi="Arial" w:cs="Arial"/>
          <w:b/>
          <w:bCs/>
          <w:sz w:val="22"/>
          <w:szCs w:val="22"/>
          <w:lang w:eastAsia="zh-CN"/>
        </w:rPr>
        <w:t>feasible</w:t>
      </w:r>
      <w:r w:rsidR="00F73B94" w:rsidRPr="00F0520A">
        <w:rPr>
          <w:rFonts w:ascii="Arial" w:hAnsi="Arial" w:cs="Arial" w:hint="eastAsia"/>
          <w:b/>
          <w:bCs/>
          <w:sz w:val="22"/>
          <w:szCs w:val="22"/>
          <w:lang w:eastAsia="zh-CN"/>
        </w:rPr>
        <w:t xml:space="preserve"> in </w:t>
      </w:r>
      <w:r w:rsidR="00F73B94" w:rsidRPr="00F0520A">
        <w:rPr>
          <w:rFonts w:ascii="Arial" w:hAnsi="Arial" w:cs="Arial"/>
          <w:b/>
          <w:bCs/>
          <w:sz w:val="22"/>
          <w:szCs w:val="22"/>
          <w:lang w:eastAsia="zh-CN"/>
        </w:rPr>
        <w:t>commercial</w:t>
      </w:r>
      <w:r w:rsidR="00F73B94" w:rsidRPr="00F0520A">
        <w:rPr>
          <w:rFonts w:ascii="Arial" w:hAnsi="Arial" w:cs="Arial" w:hint="eastAsia"/>
          <w:b/>
          <w:bCs/>
          <w:sz w:val="22"/>
          <w:szCs w:val="22"/>
          <w:lang w:eastAsia="zh-CN"/>
        </w:rPr>
        <w:t xml:space="preserve"> network.</w:t>
      </w:r>
    </w:p>
    <w:p w14:paraId="594CEEAD" w14:textId="1724DF30" w:rsidR="00B0411E" w:rsidRPr="008122DC" w:rsidRDefault="00E21F4C">
      <w:pPr>
        <w:pStyle w:val="af9"/>
        <w:numPr>
          <w:ilvl w:val="0"/>
          <w:numId w:val="11"/>
        </w:numPr>
        <w:spacing w:line="360" w:lineRule="auto"/>
        <w:jc w:val="both"/>
        <w:rPr>
          <w:rFonts w:ascii="Arial" w:hAnsi="Arial" w:cs="Arial"/>
          <w:b/>
          <w:bCs/>
          <w:sz w:val="22"/>
          <w:szCs w:val="22"/>
          <w:lang w:eastAsia="zh-CN"/>
        </w:rPr>
      </w:pPr>
      <w:r w:rsidRPr="008122DC">
        <w:rPr>
          <w:rFonts w:ascii="Arial" w:hAnsi="Arial" w:cs="Arial" w:hint="eastAsia"/>
          <w:b/>
          <w:bCs/>
          <w:sz w:val="22"/>
          <w:szCs w:val="22"/>
          <w:lang w:eastAsia="zh-CN"/>
        </w:rPr>
        <w:t>Solution 3</w:t>
      </w:r>
    </w:p>
    <w:p w14:paraId="734EE874" w14:textId="77777777" w:rsidR="001F3794" w:rsidRDefault="001F3794" w:rsidP="002F5A69">
      <w:pPr>
        <w:spacing w:line="360" w:lineRule="auto"/>
        <w:jc w:val="both"/>
        <w:rPr>
          <w:rFonts w:ascii="Arial" w:hAnsi="Arial" w:cs="Arial"/>
          <w:sz w:val="22"/>
          <w:szCs w:val="22"/>
          <w:lang w:eastAsia="zh-CN"/>
        </w:rPr>
      </w:pPr>
      <w:r w:rsidRPr="001F3794">
        <w:rPr>
          <w:rFonts w:ascii="Arial" w:hAnsi="Arial" w:cs="Arial"/>
          <w:sz w:val="22"/>
          <w:szCs w:val="22"/>
          <w:lang w:eastAsia="zh-CN"/>
        </w:rPr>
        <w:lastRenderedPageBreak/>
        <w:t xml:space="preserve">Solution 3 can be considered a straightforward approach to avoiding multi-hop; however, it impacts RAN2, as it requires introducing a new indication in the SIB1 message and defining the corresponding </w:t>
      </w:r>
      <w:proofErr w:type="spellStart"/>
      <w:r w:rsidRPr="001F3794">
        <w:rPr>
          <w:rFonts w:ascii="Arial" w:hAnsi="Arial" w:cs="Arial"/>
          <w:sz w:val="22"/>
          <w:szCs w:val="22"/>
          <w:lang w:eastAsia="zh-CN"/>
        </w:rPr>
        <w:t>behavior</w:t>
      </w:r>
      <w:proofErr w:type="spellEnd"/>
      <w:r w:rsidRPr="001F3794">
        <w:rPr>
          <w:rFonts w:ascii="Arial" w:hAnsi="Arial" w:cs="Arial"/>
          <w:sz w:val="22"/>
          <w:szCs w:val="22"/>
          <w:lang w:eastAsia="zh-CN"/>
        </w:rPr>
        <w:t xml:space="preserve"> of WAB-MT in the inactive and idle states. Compared to Solution 2, access control in Solution 3 is performed during the cell (re)selection process, where WAB-MT treats a cell broadcasting an access indicator as a forbidden cell. During the handover procedure, the UE may not verify the SIB1 information provided by the target cell via the handover command. If a handover failure occurs, WAB-MT reselects other cells to initiate the RRC establishment procedure. Additionally, this air interface enhancement does not affect existing commercial UEs, as they simply ignore the new indicator. Therefore, based on the above analysis, Solution 3 affects RAN2 specifications, such as TS38.331 and TS38.304. To accommodate certain special cases, it is proposed that OAM configure a forbidden/allowed cell list for WAB-MT, similar to NCR-MT in the IDLE/INACTIVE state. The following texts on the access control mechanism for NCR-MT are quoted below:</w:t>
      </w:r>
    </w:p>
    <w:p w14:paraId="6F40BCE0" w14:textId="7FB58F7F" w:rsidR="00C1204E" w:rsidRPr="00C1204E" w:rsidRDefault="00C1204E" w:rsidP="0054744A">
      <w:pPr>
        <w:spacing w:line="360" w:lineRule="auto"/>
        <w:rPr>
          <w:i/>
          <w:iCs/>
          <w:sz w:val="22"/>
          <w:szCs w:val="22"/>
        </w:rPr>
      </w:pPr>
      <w:r w:rsidRPr="00C1204E">
        <w:rPr>
          <w:i/>
          <w:iCs/>
          <w:sz w:val="22"/>
          <w:szCs w:val="22"/>
        </w:rP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2305DF01" w14:textId="65621E90" w:rsidR="00D96A95" w:rsidRPr="005D3FB9" w:rsidRDefault="00757976" w:rsidP="008122DC">
      <w:pPr>
        <w:spacing w:line="360" w:lineRule="auto"/>
        <w:jc w:val="both"/>
        <w:rPr>
          <w:rFonts w:ascii="Arial" w:hAnsi="Arial" w:cs="Arial"/>
          <w:b/>
          <w:bCs/>
          <w:sz w:val="22"/>
          <w:szCs w:val="22"/>
          <w:lang w:eastAsia="zh-CN"/>
        </w:rPr>
      </w:pPr>
      <w:r>
        <w:rPr>
          <w:rFonts w:ascii="Arial" w:hAnsi="Arial" w:cs="Arial"/>
          <w:b/>
          <w:bCs/>
          <w:sz w:val="22"/>
          <w:szCs w:val="22"/>
          <w:lang w:eastAsia="zh-CN"/>
        </w:rPr>
        <w:t>Observation</w:t>
      </w:r>
      <w:r w:rsidR="0054744A" w:rsidRPr="005D3FB9">
        <w:rPr>
          <w:rFonts w:ascii="Arial" w:hAnsi="Arial" w:cs="Arial" w:hint="eastAsia"/>
          <w:b/>
          <w:bCs/>
          <w:sz w:val="22"/>
          <w:szCs w:val="22"/>
          <w:lang w:eastAsia="zh-CN"/>
        </w:rPr>
        <w:t xml:space="preserve"> </w:t>
      </w:r>
      <w:r w:rsidR="00F24E65">
        <w:rPr>
          <w:rFonts w:ascii="Arial" w:hAnsi="Arial" w:cs="Arial" w:hint="eastAsia"/>
          <w:b/>
          <w:bCs/>
          <w:sz w:val="22"/>
          <w:szCs w:val="22"/>
          <w:lang w:eastAsia="zh-CN"/>
        </w:rPr>
        <w:t>3</w:t>
      </w:r>
      <w:r w:rsidR="0054744A" w:rsidRPr="005D3FB9">
        <w:rPr>
          <w:rFonts w:ascii="Arial" w:hAnsi="Arial" w:cs="Arial" w:hint="eastAsia"/>
          <w:b/>
          <w:bCs/>
          <w:sz w:val="22"/>
          <w:szCs w:val="22"/>
          <w:lang w:eastAsia="zh-CN"/>
        </w:rPr>
        <w:t xml:space="preserve">: Solution 3 is a </w:t>
      </w:r>
      <w:r w:rsidR="0054744A" w:rsidRPr="005D3FB9">
        <w:rPr>
          <w:rFonts w:ascii="Arial" w:hAnsi="Arial" w:cs="Arial"/>
          <w:b/>
          <w:bCs/>
          <w:sz w:val="22"/>
          <w:szCs w:val="22"/>
          <w:lang w:eastAsia="zh-CN"/>
        </w:rPr>
        <w:t>straightforward</w:t>
      </w:r>
      <w:r w:rsidR="0054744A" w:rsidRPr="005D3FB9">
        <w:rPr>
          <w:rFonts w:ascii="Arial" w:hAnsi="Arial" w:cs="Arial" w:hint="eastAsia"/>
          <w:b/>
          <w:bCs/>
          <w:sz w:val="22"/>
          <w:szCs w:val="22"/>
          <w:lang w:eastAsia="zh-CN"/>
        </w:rPr>
        <w:t xml:space="preserve"> solution to avoid multi-hop. </w:t>
      </w:r>
    </w:p>
    <w:p w14:paraId="6613A364" w14:textId="767D8C1F" w:rsidR="00757976" w:rsidRPr="00431672" w:rsidRDefault="00757976" w:rsidP="00CE07AB">
      <w:pPr>
        <w:spacing w:line="360" w:lineRule="auto"/>
        <w:jc w:val="both"/>
        <w:rPr>
          <w:rFonts w:ascii="Arial" w:hAnsi="Arial" w:cs="Arial"/>
          <w:b/>
          <w:bCs/>
          <w:sz w:val="22"/>
          <w:szCs w:val="22"/>
          <w:lang w:eastAsia="zh-CN"/>
        </w:rPr>
      </w:pPr>
      <w:r w:rsidRPr="00431672">
        <w:rPr>
          <w:rFonts w:ascii="Arial" w:hAnsi="Arial" w:cs="Arial"/>
          <w:b/>
          <w:bCs/>
          <w:sz w:val="22"/>
          <w:szCs w:val="22"/>
          <w:lang w:eastAsia="zh-CN"/>
        </w:rPr>
        <w:t>Pro</w:t>
      </w:r>
      <w:r w:rsidRPr="00431672">
        <w:rPr>
          <w:rFonts w:ascii="Arial" w:hAnsi="Arial" w:cs="Arial" w:hint="eastAsia"/>
          <w:b/>
          <w:bCs/>
          <w:sz w:val="22"/>
          <w:szCs w:val="22"/>
          <w:lang w:eastAsia="zh-CN"/>
        </w:rPr>
        <w:t>posal 1:</w:t>
      </w:r>
      <w:r w:rsidR="00E41B6A">
        <w:rPr>
          <w:rFonts w:ascii="Arial" w:hAnsi="Arial" w:cs="Arial" w:hint="eastAsia"/>
          <w:b/>
          <w:bCs/>
          <w:sz w:val="22"/>
          <w:szCs w:val="22"/>
          <w:lang w:eastAsia="zh-CN"/>
        </w:rPr>
        <w:t xml:space="preserve"> agree to introduce</w:t>
      </w:r>
      <w:r w:rsidR="00431672" w:rsidRPr="00431672">
        <w:rPr>
          <w:rFonts w:ascii="Arial" w:hAnsi="Arial" w:cs="Arial"/>
          <w:b/>
          <w:bCs/>
          <w:sz w:val="22"/>
          <w:szCs w:val="22"/>
          <w:lang w:eastAsia="zh-CN"/>
        </w:rPr>
        <w:t xml:space="preserve"> a new indicator in SIB </w:t>
      </w:r>
      <w:r w:rsidR="00431672">
        <w:rPr>
          <w:rFonts w:ascii="Arial" w:hAnsi="Arial" w:cs="Arial" w:hint="eastAsia"/>
          <w:b/>
          <w:bCs/>
          <w:sz w:val="22"/>
          <w:szCs w:val="22"/>
          <w:lang w:eastAsia="zh-CN"/>
        </w:rPr>
        <w:t>for access control.</w:t>
      </w:r>
    </w:p>
    <w:p w14:paraId="7195C3BB" w14:textId="77777777" w:rsidR="005D3FB9" w:rsidRPr="00B0411E" w:rsidRDefault="005D3FB9" w:rsidP="00B0411E">
      <w:pPr>
        <w:rPr>
          <w:lang w:eastAsia="zh-CN"/>
        </w:rPr>
      </w:pPr>
    </w:p>
    <w:p w14:paraId="01D6D348" w14:textId="79BF5F66" w:rsidR="004033A5" w:rsidRPr="00DB533A" w:rsidRDefault="00DB533A" w:rsidP="00DB533A">
      <w:pPr>
        <w:pStyle w:val="20"/>
        <w:ind w:left="0" w:firstLine="0"/>
        <w:rPr>
          <w:lang w:eastAsia="zh-CN"/>
        </w:rPr>
      </w:pPr>
      <w:r w:rsidRPr="00DB533A">
        <w:rPr>
          <w:lang w:eastAsia="zh-CN"/>
        </w:rPr>
        <w:t>WAB authorization</w:t>
      </w:r>
    </w:p>
    <w:p w14:paraId="47217B1A" w14:textId="77777777" w:rsidR="00810A38" w:rsidRPr="00810A38" w:rsidRDefault="00810A38" w:rsidP="00810A38">
      <w:pPr>
        <w:spacing w:line="360" w:lineRule="auto"/>
        <w:jc w:val="both"/>
        <w:rPr>
          <w:rFonts w:ascii="Arial" w:hAnsi="Arial" w:cs="Arial"/>
          <w:sz w:val="22"/>
          <w:szCs w:val="22"/>
          <w:lang w:eastAsia="zh-CN"/>
        </w:rPr>
      </w:pPr>
      <w:r w:rsidRPr="00810A38">
        <w:rPr>
          <w:rFonts w:ascii="Arial" w:hAnsi="Arial" w:cs="Arial"/>
          <w:sz w:val="22"/>
          <w:szCs w:val="22"/>
          <w:lang w:eastAsia="zh-CN"/>
        </w:rPr>
        <w:t>According to the conclusion of SA2, the WAB-</w:t>
      </w:r>
      <w:proofErr w:type="spellStart"/>
      <w:r w:rsidRPr="00810A38">
        <w:rPr>
          <w:rFonts w:ascii="Arial" w:hAnsi="Arial" w:cs="Arial"/>
          <w:sz w:val="22"/>
          <w:szCs w:val="22"/>
          <w:lang w:eastAsia="zh-CN"/>
        </w:rPr>
        <w:t>gNB</w:t>
      </w:r>
      <w:proofErr w:type="spellEnd"/>
      <w:r w:rsidRPr="00810A38">
        <w:rPr>
          <w:rFonts w:ascii="Arial" w:hAnsi="Arial" w:cs="Arial"/>
          <w:sz w:val="22"/>
          <w:szCs w:val="22"/>
          <w:lang w:eastAsia="zh-CN"/>
        </w:rPr>
        <w:t xml:space="preserve"> informs the AMFs that it is an MWAB when establishing an NG connection. Therefore, a new indicator must be introduced in the NG Setup Request/RAN Configuration Update message to explicitly identify the node as a WAB-</w:t>
      </w:r>
      <w:proofErr w:type="spellStart"/>
      <w:r w:rsidRPr="00810A38">
        <w:rPr>
          <w:rFonts w:ascii="Arial" w:hAnsi="Arial" w:cs="Arial"/>
          <w:sz w:val="22"/>
          <w:szCs w:val="22"/>
          <w:lang w:eastAsia="zh-CN"/>
        </w:rPr>
        <w:t>gNB</w:t>
      </w:r>
      <w:proofErr w:type="spellEnd"/>
      <w:r w:rsidRPr="00810A38">
        <w:rPr>
          <w:rFonts w:ascii="Arial" w:hAnsi="Arial" w:cs="Arial"/>
          <w:sz w:val="22"/>
          <w:szCs w:val="22"/>
          <w:lang w:eastAsia="zh-CN"/>
        </w:rPr>
        <w:t xml:space="preserve">. This indicator remains unchanged after the NG interface is established. Without this indicator in the NG Setup Request/RAN Configuration Update message, the AMF will interpret the node as a legacy </w:t>
      </w:r>
      <w:proofErr w:type="spellStart"/>
      <w:r w:rsidRPr="00810A38">
        <w:rPr>
          <w:rFonts w:ascii="Arial" w:hAnsi="Arial" w:cs="Arial"/>
          <w:sz w:val="22"/>
          <w:szCs w:val="22"/>
          <w:lang w:eastAsia="zh-CN"/>
        </w:rPr>
        <w:t>gNB</w:t>
      </w:r>
      <w:proofErr w:type="spellEnd"/>
      <w:r w:rsidRPr="00810A38">
        <w:rPr>
          <w:rFonts w:ascii="Arial" w:hAnsi="Arial" w:cs="Arial"/>
          <w:sz w:val="22"/>
          <w:szCs w:val="22"/>
          <w:lang w:eastAsia="zh-CN"/>
        </w:rPr>
        <w:t>.</w:t>
      </w:r>
    </w:p>
    <w:p w14:paraId="6A7C7720" w14:textId="77777777" w:rsidR="00810A38" w:rsidRPr="00810A38" w:rsidRDefault="00810A38" w:rsidP="00810A38">
      <w:pPr>
        <w:spacing w:line="360" w:lineRule="auto"/>
        <w:jc w:val="both"/>
        <w:rPr>
          <w:rFonts w:ascii="Arial" w:hAnsi="Arial" w:cs="Arial"/>
          <w:b/>
          <w:bCs/>
          <w:sz w:val="22"/>
          <w:szCs w:val="22"/>
          <w:lang w:eastAsia="zh-CN"/>
        </w:rPr>
      </w:pPr>
      <w:r w:rsidRPr="00810A38">
        <w:rPr>
          <w:rFonts w:ascii="Arial" w:hAnsi="Arial" w:cs="Arial"/>
          <w:b/>
          <w:bCs/>
          <w:sz w:val="22"/>
          <w:szCs w:val="22"/>
          <w:lang w:eastAsia="zh-CN"/>
        </w:rPr>
        <w:t>Proposal 2: The WAB-</w:t>
      </w:r>
      <w:proofErr w:type="spellStart"/>
      <w:r w:rsidRPr="00810A38">
        <w:rPr>
          <w:rFonts w:ascii="Arial" w:hAnsi="Arial" w:cs="Arial"/>
          <w:b/>
          <w:bCs/>
          <w:sz w:val="22"/>
          <w:szCs w:val="22"/>
          <w:lang w:eastAsia="zh-CN"/>
        </w:rPr>
        <w:t>gNB</w:t>
      </w:r>
      <w:proofErr w:type="spellEnd"/>
      <w:r w:rsidRPr="00810A38">
        <w:rPr>
          <w:rFonts w:ascii="Arial" w:hAnsi="Arial" w:cs="Arial"/>
          <w:b/>
          <w:bCs/>
          <w:sz w:val="22"/>
          <w:szCs w:val="22"/>
          <w:lang w:eastAsia="zh-CN"/>
        </w:rPr>
        <w:t xml:space="preserve"> informs the AMFs that it is an MWAB when establishing the NG connection.</w:t>
      </w:r>
    </w:p>
    <w:p w14:paraId="43F2E8EE" w14:textId="77777777" w:rsidR="00810A38" w:rsidRPr="00810A38" w:rsidRDefault="00810A38" w:rsidP="00810A38">
      <w:pPr>
        <w:spacing w:line="360" w:lineRule="auto"/>
        <w:jc w:val="both"/>
        <w:rPr>
          <w:rFonts w:ascii="Arial" w:hAnsi="Arial" w:cs="Arial"/>
          <w:sz w:val="22"/>
          <w:szCs w:val="22"/>
          <w:lang w:eastAsia="zh-CN"/>
        </w:rPr>
      </w:pPr>
      <w:r w:rsidRPr="00810A38">
        <w:rPr>
          <w:rFonts w:ascii="Arial" w:hAnsi="Arial" w:cs="Arial"/>
          <w:sz w:val="22"/>
          <w:szCs w:val="22"/>
          <w:lang w:eastAsia="zh-CN"/>
        </w:rPr>
        <w:t>According to RAN3 agreements from the last meeting, the authorization of the WAB-MT differs from the authorization, configuration, and activation of the WAB-</w:t>
      </w:r>
      <w:proofErr w:type="spellStart"/>
      <w:r w:rsidRPr="00810A38">
        <w:rPr>
          <w:rFonts w:ascii="Arial" w:hAnsi="Arial" w:cs="Arial"/>
          <w:sz w:val="22"/>
          <w:szCs w:val="22"/>
          <w:lang w:eastAsia="zh-CN"/>
        </w:rPr>
        <w:t>gNB</w:t>
      </w:r>
      <w:proofErr w:type="spellEnd"/>
      <w:r w:rsidRPr="00810A38">
        <w:rPr>
          <w:rFonts w:ascii="Arial" w:hAnsi="Arial" w:cs="Arial"/>
          <w:sz w:val="22"/>
          <w:szCs w:val="22"/>
          <w:lang w:eastAsia="zh-CN"/>
        </w:rPr>
        <w:t xml:space="preserve">, which are managed through mechanisms such as OAM and </w:t>
      </w:r>
      <w:proofErr w:type="spellStart"/>
      <w:r w:rsidRPr="00810A38">
        <w:rPr>
          <w:rFonts w:ascii="Arial" w:hAnsi="Arial" w:cs="Arial"/>
          <w:sz w:val="22"/>
          <w:szCs w:val="22"/>
          <w:lang w:eastAsia="zh-CN"/>
        </w:rPr>
        <w:t>SeGW</w:t>
      </w:r>
      <w:proofErr w:type="spellEnd"/>
      <w:r w:rsidRPr="00810A38">
        <w:rPr>
          <w:rFonts w:ascii="Arial" w:hAnsi="Arial" w:cs="Arial"/>
          <w:sz w:val="22"/>
          <w:szCs w:val="22"/>
          <w:lang w:eastAsia="zh-CN"/>
        </w:rPr>
        <w:t>. If the WAB-MT authorization status changes from "authorized" to "not authorized," the WAB-MT functions as a normal UE, and the WAB-</w:t>
      </w:r>
      <w:proofErr w:type="spellStart"/>
      <w:r w:rsidRPr="00810A38">
        <w:rPr>
          <w:rFonts w:ascii="Arial" w:hAnsi="Arial" w:cs="Arial"/>
          <w:sz w:val="22"/>
          <w:szCs w:val="22"/>
          <w:lang w:eastAsia="zh-CN"/>
        </w:rPr>
        <w:t>gNB</w:t>
      </w:r>
      <w:proofErr w:type="spellEnd"/>
      <w:r w:rsidRPr="00810A38">
        <w:rPr>
          <w:rFonts w:ascii="Arial" w:hAnsi="Arial" w:cs="Arial"/>
          <w:sz w:val="22"/>
          <w:szCs w:val="22"/>
          <w:lang w:eastAsia="zh-CN"/>
        </w:rPr>
        <w:t xml:space="preserve"> can no longer provide service to any UEs. Consequently, it must cease broadcasting and remove the </w:t>
      </w:r>
      <w:proofErr w:type="spellStart"/>
      <w:r w:rsidRPr="00810A38">
        <w:rPr>
          <w:rFonts w:ascii="Arial" w:hAnsi="Arial" w:cs="Arial"/>
          <w:sz w:val="22"/>
          <w:szCs w:val="22"/>
          <w:lang w:eastAsia="zh-CN"/>
        </w:rPr>
        <w:t>Xn</w:t>
      </w:r>
      <w:proofErr w:type="spellEnd"/>
      <w:r w:rsidRPr="00810A38">
        <w:rPr>
          <w:rFonts w:ascii="Arial" w:hAnsi="Arial" w:cs="Arial"/>
          <w:sz w:val="22"/>
          <w:szCs w:val="22"/>
          <w:lang w:eastAsia="zh-CN"/>
        </w:rPr>
        <w:t xml:space="preserve">/NG connection. Whether the SCTP connection for the </w:t>
      </w:r>
      <w:proofErr w:type="spellStart"/>
      <w:r w:rsidRPr="00810A38">
        <w:rPr>
          <w:rFonts w:ascii="Arial" w:hAnsi="Arial" w:cs="Arial"/>
          <w:sz w:val="22"/>
          <w:szCs w:val="22"/>
          <w:lang w:eastAsia="zh-CN"/>
        </w:rPr>
        <w:t>Xn</w:t>
      </w:r>
      <w:proofErr w:type="spellEnd"/>
      <w:r w:rsidRPr="00810A38">
        <w:rPr>
          <w:rFonts w:ascii="Arial" w:hAnsi="Arial" w:cs="Arial"/>
          <w:sz w:val="22"/>
          <w:szCs w:val="22"/>
          <w:lang w:eastAsia="zh-CN"/>
        </w:rPr>
        <w:t xml:space="preserve"> and NG interfaces is maintained depends on pre-configuration or OAM settings. Conversely, if the WAB-MT authorization status changes from "not </w:t>
      </w:r>
      <w:r w:rsidRPr="00810A38">
        <w:rPr>
          <w:rFonts w:ascii="Arial" w:hAnsi="Arial" w:cs="Arial"/>
          <w:sz w:val="22"/>
          <w:szCs w:val="22"/>
          <w:lang w:eastAsia="zh-CN"/>
        </w:rPr>
        <w:lastRenderedPageBreak/>
        <w:t>authorized" to "authorized," the BH PDU session and its corresponding DRB resources can be reallocated to the WAB-</w:t>
      </w:r>
      <w:proofErr w:type="spellStart"/>
      <w:r w:rsidRPr="00810A38">
        <w:rPr>
          <w:rFonts w:ascii="Arial" w:hAnsi="Arial" w:cs="Arial"/>
          <w:sz w:val="22"/>
          <w:szCs w:val="22"/>
          <w:lang w:eastAsia="zh-CN"/>
        </w:rPr>
        <w:t>gNB</w:t>
      </w:r>
      <w:proofErr w:type="spellEnd"/>
      <w:r w:rsidRPr="00810A38">
        <w:rPr>
          <w:rFonts w:ascii="Arial" w:hAnsi="Arial" w:cs="Arial"/>
          <w:sz w:val="22"/>
          <w:szCs w:val="22"/>
          <w:lang w:eastAsia="zh-CN"/>
        </w:rPr>
        <w:t>, allowing it to perform the standard WAB-</w:t>
      </w:r>
      <w:proofErr w:type="spellStart"/>
      <w:r w:rsidRPr="00810A38">
        <w:rPr>
          <w:rFonts w:ascii="Arial" w:hAnsi="Arial" w:cs="Arial"/>
          <w:sz w:val="22"/>
          <w:szCs w:val="22"/>
          <w:lang w:eastAsia="zh-CN"/>
        </w:rPr>
        <w:t>gNB</w:t>
      </w:r>
      <w:proofErr w:type="spellEnd"/>
      <w:r w:rsidRPr="00810A38">
        <w:rPr>
          <w:rFonts w:ascii="Arial" w:hAnsi="Arial" w:cs="Arial"/>
          <w:sz w:val="22"/>
          <w:szCs w:val="22"/>
          <w:lang w:eastAsia="zh-CN"/>
        </w:rPr>
        <w:t xml:space="preserve"> setup procedure.</w:t>
      </w:r>
    </w:p>
    <w:p w14:paraId="58DED84A" w14:textId="77777777" w:rsidR="00810A38" w:rsidRPr="00810A38" w:rsidRDefault="00810A38" w:rsidP="00810A38">
      <w:pPr>
        <w:spacing w:line="360" w:lineRule="auto"/>
        <w:jc w:val="both"/>
        <w:rPr>
          <w:rFonts w:ascii="Arial" w:hAnsi="Arial" w:cs="Arial"/>
          <w:b/>
          <w:bCs/>
          <w:sz w:val="22"/>
          <w:szCs w:val="22"/>
          <w:lang w:eastAsia="zh-CN"/>
        </w:rPr>
      </w:pPr>
      <w:r w:rsidRPr="00810A38">
        <w:rPr>
          <w:rFonts w:ascii="Arial" w:hAnsi="Arial" w:cs="Arial"/>
          <w:b/>
          <w:bCs/>
          <w:sz w:val="22"/>
          <w:szCs w:val="22"/>
          <w:lang w:eastAsia="zh-CN"/>
        </w:rPr>
        <w:t>Proposal 3: If the WAB-MT authorization status changes from "authorized" to "not authorized," the WAB-MT functions as a normal UE, and the WAB-</w:t>
      </w:r>
      <w:proofErr w:type="spellStart"/>
      <w:r w:rsidRPr="00810A38">
        <w:rPr>
          <w:rFonts w:ascii="Arial" w:hAnsi="Arial" w:cs="Arial"/>
          <w:b/>
          <w:bCs/>
          <w:sz w:val="22"/>
          <w:szCs w:val="22"/>
          <w:lang w:eastAsia="zh-CN"/>
        </w:rPr>
        <w:t>gNB</w:t>
      </w:r>
      <w:proofErr w:type="spellEnd"/>
      <w:r w:rsidRPr="00810A38">
        <w:rPr>
          <w:rFonts w:ascii="Arial" w:hAnsi="Arial" w:cs="Arial"/>
          <w:b/>
          <w:bCs/>
          <w:sz w:val="22"/>
          <w:szCs w:val="22"/>
          <w:lang w:eastAsia="zh-CN"/>
        </w:rPr>
        <w:t xml:space="preserve"> can no longer provide service to any UEs. Consequently, it must cease broadcasting and remove the </w:t>
      </w:r>
      <w:proofErr w:type="spellStart"/>
      <w:r w:rsidRPr="00810A38">
        <w:rPr>
          <w:rFonts w:ascii="Arial" w:hAnsi="Arial" w:cs="Arial"/>
          <w:b/>
          <w:bCs/>
          <w:sz w:val="22"/>
          <w:szCs w:val="22"/>
          <w:lang w:eastAsia="zh-CN"/>
        </w:rPr>
        <w:t>Xn</w:t>
      </w:r>
      <w:proofErr w:type="spellEnd"/>
      <w:r w:rsidRPr="00810A38">
        <w:rPr>
          <w:rFonts w:ascii="Arial" w:hAnsi="Arial" w:cs="Arial"/>
          <w:b/>
          <w:bCs/>
          <w:sz w:val="22"/>
          <w:szCs w:val="22"/>
          <w:lang w:eastAsia="zh-CN"/>
        </w:rPr>
        <w:t>/NG connection.</w:t>
      </w:r>
    </w:p>
    <w:p w14:paraId="1981F7C7" w14:textId="781C62F3" w:rsidR="009737D0" w:rsidRPr="0042114F" w:rsidRDefault="00810A38" w:rsidP="00810A38">
      <w:pPr>
        <w:spacing w:line="360" w:lineRule="auto"/>
        <w:jc w:val="both"/>
        <w:rPr>
          <w:rFonts w:ascii="Arial" w:hAnsi="Arial" w:cs="Arial"/>
          <w:sz w:val="22"/>
          <w:szCs w:val="22"/>
          <w:lang w:eastAsia="zh-CN"/>
        </w:rPr>
      </w:pPr>
      <w:r w:rsidRPr="00810A38">
        <w:rPr>
          <w:rFonts w:ascii="Arial" w:hAnsi="Arial" w:cs="Arial"/>
          <w:sz w:val="22"/>
          <w:szCs w:val="22"/>
          <w:lang w:eastAsia="zh-CN"/>
        </w:rPr>
        <w:t xml:space="preserve">If the </w:t>
      </w:r>
      <w:proofErr w:type="spellStart"/>
      <w:r w:rsidRPr="00810A38">
        <w:rPr>
          <w:rFonts w:ascii="Arial" w:hAnsi="Arial" w:cs="Arial"/>
          <w:sz w:val="22"/>
          <w:szCs w:val="22"/>
          <w:lang w:eastAsia="zh-CN"/>
        </w:rPr>
        <w:t>SeGW</w:t>
      </w:r>
      <w:proofErr w:type="spellEnd"/>
      <w:r w:rsidRPr="00810A38">
        <w:rPr>
          <w:rFonts w:ascii="Arial" w:hAnsi="Arial" w:cs="Arial"/>
          <w:sz w:val="22"/>
          <w:szCs w:val="22"/>
          <w:lang w:eastAsia="zh-CN"/>
        </w:rPr>
        <w:t xml:space="preserve"> triggers a change in the WAB-</w:t>
      </w:r>
      <w:proofErr w:type="spellStart"/>
      <w:r w:rsidRPr="00810A38">
        <w:rPr>
          <w:rFonts w:ascii="Arial" w:hAnsi="Arial" w:cs="Arial"/>
          <w:sz w:val="22"/>
          <w:szCs w:val="22"/>
          <w:lang w:eastAsia="zh-CN"/>
        </w:rPr>
        <w:t>gNB</w:t>
      </w:r>
      <w:proofErr w:type="spellEnd"/>
      <w:r w:rsidRPr="00810A38">
        <w:rPr>
          <w:rFonts w:ascii="Arial" w:hAnsi="Arial" w:cs="Arial"/>
          <w:sz w:val="22"/>
          <w:szCs w:val="22"/>
          <w:lang w:eastAsia="zh-CN"/>
        </w:rPr>
        <w:t xml:space="preserve"> authorization status from "authorized" to "not authorized," the authorization information can be conveyed via an NGAP message, such as an NG Setup Response or RAN Configuration Update ACK message. In this scenario, the WAB-</w:t>
      </w:r>
      <w:proofErr w:type="spellStart"/>
      <w:r w:rsidRPr="00810A38">
        <w:rPr>
          <w:rFonts w:ascii="Arial" w:hAnsi="Arial" w:cs="Arial"/>
          <w:sz w:val="22"/>
          <w:szCs w:val="22"/>
          <w:lang w:eastAsia="zh-CN"/>
        </w:rPr>
        <w:t>gNB</w:t>
      </w:r>
      <w:proofErr w:type="spellEnd"/>
      <w:r w:rsidRPr="00810A38">
        <w:rPr>
          <w:rFonts w:ascii="Arial" w:hAnsi="Arial" w:cs="Arial"/>
          <w:sz w:val="22"/>
          <w:szCs w:val="22"/>
          <w:lang w:eastAsia="zh-CN"/>
        </w:rPr>
        <w:t xml:space="preserve"> can no longer provide service to any UEs, must cease broadcasting, and remove the </w:t>
      </w:r>
      <w:proofErr w:type="spellStart"/>
      <w:r w:rsidRPr="00810A38">
        <w:rPr>
          <w:rFonts w:ascii="Arial" w:hAnsi="Arial" w:cs="Arial"/>
          <w:sz w:val="22"/>
          <w:szCs w:val="22"/>
          <w:lang w:eastAsia="zh-CN"/>
        </w:rPr>
        <w:t>Xn</w:t>
      </w:r>
      <w:proofErr w:type="spellEnd"/>
      <w:r w:rsidRPr="00810A38">
        <w:rPr>
          <w:rFonts w:ascii="Arial" w:hAnsi="Arial" w:cs="Arial"/>
          <w:sz w:val="22"/>
          <w:szCs w:val="22"/>
          <w:lang w:eastAsia="zh-CN"/>
        </w:rPr>
        <w:t xml:space="preserve">/NG connection. Additionally, the SCTP connection for the </w:t>
      </w:r>
      <w:proofErr w:type="spellStart"/>
      <w:r w:rsidRPr="00810A38">
        <w:rPr>
          <w:rFonts w:ascii="Arial" w:hAnsi="Arial" w:cs="Arial"/>
          <w:sz w:val="22"/>
          <w:szCs w:val="22"/>
          <w:lang w:eastAsia="zh-CN"/>
        </w:rPr>
        <w:t>Xn</w:t>
      </w:r>
      <w:proofErr w:type="spellEnd"/>
      <w:r w:rsidRPr="00810A38">
        <w:rPr>
          <w:rFonts w:ascii="Arial" w:hAnsi="Arial" w:cs="Arial"/>
          <w:sz w:val="22"/>
          <w:szCs w:val="22"/>
          <w:lang w:eastAsia="zh-CN"/>
        </w:rPr>
        <w:t xml:space="preserve"> and NG interfaces should be removed. If the authorization status change is triggered by the OAM, the WAB-</w:t>
      </w:r>
      <w:proofErr w:type="spellStart"/>
      <w:r w:rsidRPr="00810A38">
        <w:rPr>
          <w:rFonts w:ascii="Arial" w:hAnsi="Arial" w:cs="Arial"/>
          <w:sz w:val="22"/>
          <w:szCs w:val="22"/>
          <w:lang w:eastAsia="zh-CN"/>
        </w:rPr>
        <w:t>gNB</w:t>
      </w:r>
      <w:proofErr w:type="spellEnd"/>
      <w:r w:rsidRPr="00810A38">
        <w:rPr>
          <w:rFonts w:ascii="Arial" w:hAnsi="Arial" w:cs="Arial"/>
          <w:sz w:val="22"/>
          <w:szCs w:val="22"/>
          <w:lang w:eastAsia="zh-CN"/>
        </w:rPr>
        <w:t xml:space="preserve"> also ceases providing service to any UEs and must stop receiving and transmitting signals to and from UEs while removing the </w:t>
      </w:r>
      <w:proofErr w:type="spellStart"/>
      <w:r w:rsidRPr="00810A38">
        <w:rPr>
          <w:rFonts w:ascii="Arial" w:hAnsi="Arial" w:cs="Arial"/>
          <w:sz w:val="22"/>
          <w:szCs w:val="22"/>
          <w:lang w:eastAsia="zh-CN"/>
        </w:rPr>
        <w:t>Xn</w:t>
      </w:r>
      <w:proofErr w:type="spellEnd"/>
      <w:r w:rsidRPr="00810A38">
        <w:rPr>
          <w:rFonts w:ascii="Arial" w:hAnsi="Arial" w:cs="Arial"/>
          <w:sz w:val="22"/>
          <w:szCs w:val="22"/>
          <w:lang w:eastAsia="zh-CN"/>
        </w:rPr>
        <w:t>/NG connection. However, since the BH PDU session can still be maintained, the SCTP connection may also be preserved.</w:t>
      </w:r>
      <w:r w:rsidR="00652FA2" w:rsidRPr="0042114F">
        <w:rPr>
          <w:rFonts w:ascii="Arial" w:hAnsi="Arial" w:cs="Arial" w:hint="eastAsia"/>
          <w:sz w:val="22"/>
          <w:szCs w:val="22"/>
          <w:lang w:eastAsia="zh-CN"/>
        </w:rPr>
        <w:t xml:space="preserve"> </w:t>
      </w:r>
    </w:p>
    <w:p w14:paraId="2CE69777" w14:textId="0D5E3FCF" w:rsidR="006C0800" w:rsidRPr="00EE1E20" w:rsidRDefault="00652FA2" w:rsidP="006F02BB">
      <w:pPr>
        <w:spacing w:line="360" w:lineRule="auto"/>
        <w:jc w:val="both"/>
        <w:rPr>
          <w:rFonts w:ascii="Arial" w:hAnsi="Arial" w:cs="Arial"/>
          <w:b/>
          <w:bCs/>
          <w:sz w:val="22"/>
          <w:szCs w:val="22"/>
          <w:lang w:eastAsia="zh-CN"/>
        </w:rPr>
      </w:pPr>
      <w:r w:rsidRPr="00EE1E20">
        <w:rPr>
          <w:rFonts w:ascii="Arial" w:hAnsi="Arial" w:cs="Arial" w:hint="eastAsia"/>
          <w:b/>
          <w:bCs/>
          <w:sz w:val="22"/>
          <w:szCs w:val="22"/>
          <w:lang w:eastAsia="zh-CN"/>
        </w:rPr>
        <w:t xml:space="preserve">Proposal </w:t>
      </w:r>
      <w:r w:rsidR="00F9566F" w:rsidRPr="00EE1E20">
        <w:rPr>
          <w:rFonts w:ascii="Arial" w:hAnsi="Arial" w:cs="Arial" w:hint="eastAsia"/>
          <w:b/>
          <w:bCs/>
          <w:sz w:val="22"/>
          <w:szCs w:val="22"/>
          <w:lang w:eastAsia="zh-CN"/>
        </w:rPr>
        <w:t>4</w:t>
      </w:r>
      <w:r w:rsidRPr="00EE1E20">
        <w:rPr>
          <w:rFonts w:ascii="Arial" w:hAnsi="Arial" w:cs="Arial" w:hint="eastAsia"/>
          <w:b/>
          <w:bCs/>
          <w:sz w:val="22"/>
          <w:szCs w:val="22"/>
          <w:lang w:eastAsia="zh-CN"/>
        </w:rPr>
        <w:t xml:space="preserve">: If </w:t>
      </w:r>
      <w:proofErr w:type="spellStart"/>
      <w:r w:rsidRPr="00EE1E20">
        <w:rPr>
          <w:rFonts w:ascii="Arial" w:hAnsi="Arial" w:cs="Arial" w:hint="eastAsia"/>
          <w:b/>
          <w:bCs/>
          <w:sz w:val="22"/>
          <w:szCs w:val="22"/>
          <w:lang w:eastAsia="zh-CN"/>
        </w:rPr>
        <w:t>SeGW</w:t>
      </w:r>
      <w:proofErr w:type="spellEnd"/>
      <w:r w:rsidRPr="00EE1E20">
        <w:rPr>
          <w:rFonts w:ascii="Arial" w:hAnsi="Arial" w:cs="Arial" w:hint="eastAsia"/>
          <w:b/>
          <w:bCs/>
          <w:sz w:val="22"/>
          <w:szCs w:val="22"/>
          <w:lang w:eastAsia="zh-CN"/>
        </w:rPr>
        <w:t xml:space="preserve"> trigger the WAB-</w:t>
      </w:r>
      <w:proofErr w:type="spellStart"/>
      <w:r w:rsidRPr="00EE1E20">
        <w:rPr>
          <w:rFonts w:ascii="Arial" w:hAnsi="Arial" w:cs="Arial" w:hint="eastAsia"/>
          <w:b/>
          <w:bCs/>
          <w:sz w:val="22"/>
          <w:szCs w:val="22"/>
          <w:lang w:eastAsia="zh-CN"/>
        </w:rPr>
        <w:t>gNB</w:t>
      </w:r>
      <w:proofErr w:type="spellEnd"/>
      <w:r w:rsidRPr="00EE1E20">
        <w:rPr>
          <w:rFonts w:ascii="Arial" w:hAnsi="Arial" w:cs="Arial" w:hint="eastAsia"/>
          <w:b/>
          <w:bCs/>
          <w:sz w:val="22"/>
          <w:szCs w:val="22"/>
          <w:lang w:eastAsia="zh-CN"/>
        </w:rPr>
        <w:t xml:space="preserve"> </w:t>
      </w:r>
      <w:r w:rsidRPr="00EE1E20">
        <w:rPr>
          <w:rFonts w:ascii="Arial" w:hAnsi="Arial" w:cs="Arial"/>
          <w:b/>
          <w:bCs/>
          <w:sz w:val="22"/>
          <w:szCs w:val="22"/>
          <w:lang w:eastAsia="zh-CN"/>
        </w:rPr>
        <w:t>au</w:t>
      </w:r>
      <w:r w:rsidRPr="00EE1E20">
        <w:rPr>
          <w:rFonts w:ascii="Arial" w:hAnsi="Arial" w:cs="Arial" w:hint="eastAsia"/>
          <w:b/>
          <w:bCs/>
          <w:sz w:val="22"/>
          <w:szCs w:val="22"/>
          <w:lang w:eastAsia="zh-CN"/>
        </w:rPr>
        <w:t>t</w:t>
      </w:r>
      <w:r w:rsidRPr="00EE1E20">
        <w:rPr>
          <w:rFonts w:ascii="Arial" w:hAnsi="Arial" w:cs="Arial"/>
          <w:b/>
          <w:bCs/>
          <w:sz w:val="22"/>
          <w:szCs w:val="22"/>
          <w:lang w:eastAsia="zh-CN"/>
        </w:rPr>
        <w:t>horization</w:t>
      </w:r>
      <w:r w:rsidRPr="00EE1E20">
        <w:rPr>
          <w:rFonts w:ascii="Arial" w:hAnsi="Arial" w:cs="Arial" w:hint="eastAsia"/>
          <w:b/>
          <w:bCs/>
          <w:sz w:val="22"/>
          <w:szCs w:val="22"/>
          <w:lang w:eastAsia="zh-CN"/>
        </w:rPr>
        <w:t xml:space="preserve"> status changes from </w:t>
      </w:r>
      <w:r w:rsidRPr="00EE1E20">
        <w:rPr>
          <w:rFonts w:ascii="Arial" w:hAnsi="Arial" w:cs="Arial"/>
          <w:b/>
          <w:bCs/>
          <w:sz w:val="22"/>
          <w:szCs w:val="22"/>
          <w:lang w:eastAsia="zh-CN"/>
        </w:rPr>
        <w:t>“</w:t>
      </w:r>
      <w:r w:rsidRPr="00EE1E20">
        <w:rPr>
          <w:rFonts w:ascii="Arial" w:hAnsi="Arial" w:cs="Arial" w:hint="eastAsia"/>
          <w:b/>
          <w:bCs/>
          <w:sz w:val="22"/>
          <w:szCs w:val="22"/>
          <w:lang w:eastAsia="zh-CN"/>
        </w:rPr>
        <w:t>authorized</w:t>
      </w:r>
      <w:r w:rsidRPr="00EE1E20">
        <w:rPr>
          <w:rFonts w:ascii="Arial" w:hAnsi="Arial" w:cs="Arial"/>
          <w:b/>
          <w:bCs/>
          <w:sz w:val="22"/>
          <w:szCs w:val="22"/>
          <w:lang w:eastAsia="zh-CN"/>
        </w:rPr>
        <w:t>”</w:t>
      </w:r>
      <w:r w:rsidRPr="00EE1E20">
        <w:rPr>
          <w:rFonts w:ascii="Arial" w:hAnsi="Arial" w:cs="Arial" w:hint="eastAsia"/>
          <w:b/>
          <w:bCs/>
          <w:sz w:val="22"/>
          <w:szCs w:val="22"/>
          <w:lang w:eastAsia="zh-CN"/>
        </w:rPr>
        <w:t xml:space="preserve"> to </w:t>
      </w:r>
      <w:r w:rsidRPr="00EE1E20">
        <w:rPr>
          <w:rFonts w:ascii="Arial" w:hAnsi="Arial" w:cs="Arial"/>
          <w:b/>
          <w:bCs/>
          <w:sz w:val="22"/>
          <w:szCs w:val="22"/>
          <w:lang w:eastAsia="zh-CN"/>
        </w:rPr>
        <w:t>“</w:t>
      </w:r>
      <w:r w:rsidRPr="00EE1E20">
        <w:rPr>
          <w:rFonts w:ascii="Arial" w:hAnsi="Arial" w:cs="Arial" w:hint="eastAsia"/>
          <w:b/>
          <w:bCs/>
          <w:sz w:val="22"/>
          <w:szCs w:val="22"/>
          <w:lang w:eastAsia="zh-CN"/>
        </w:rPr>
        <w:t>not authorized</w:t>
      </w:r>
      <w:r w:rsidRPr="00EE1E20">
        <w:rPr>
          <w:rFonts w:ascii="Arial" w:hAnsi="Arial" w:cs="Arial"/>
          <w:b/>
          <w:bCs/>
          <w:sz w:val="22"/>
          <w:szCs w:val="22"/>
          <w:lang w:eastAsia="zh-CN"/>
        </w:rPr>
        <w:t>”</w:t>
      </w:r>
      <w:r w:rsidRPr="00EE1E20">
        <w:rPr>
          <w:rFonts w:ascii="Arial" w:hAnsi="Arial" w:cs="Arial" w:hint="eastAsia"/>
          <w:b/>
          <w:bCs/>
          <w:sz w:val="22"/>
          <w:szCs w:val="22"/>
          <w:lang w:eastAsia="zh-CN"/>
        </w:rPr>
        <w:t>, the WAB-</w:t>
      </w:r>
      <w:proofErr w:type="spellStart"/>
      <w:r w:rsidRPr="00EE1E20">
        <w:rPr>
          <w:rFonts w:ascii="Arial" w:hAnsi="Arial" w:cs="Arial" w:hint="eastAsia"/>
          <w:b/>
          <w:bCs/>
          <w:sz w:val="22"/>
          <w:szCs w:val="22"/>
          <w:lang w:eastAsia="zh-CN"/>
        </w:rPr>
        <w:t>gNB</w:t>
      </w:r>
      <w:proofErr w:type="spellEnd"/>
      <w:r w:rsidRPr="00EE1E20">
        <w:rPr>
          <w:rFonts w:ascii="Arial" w:hAnsi="Arial" w:cs="Arial" w:hint="eastAsia"/>
          <w:b/>
          <w:bCs/>
          <w:sz w:val="22"/>
          <w:szCs w:val="22"/>
          <w:lang w:eastAsia="zh-CN"/>
        </w:rPr>
        <w:t xml:space="preserve"> could not continue to </w:t>
      </w:r>
      <w:r w:rsidRPr="00EE1E20">
        <w:rPr>
          <w:rFonts w:ascii="Arial" w:hAnsi="Arial" w:cs="Arial"/>
          <w:b/>
          <w:bCs/>
          <w:sz w:val="22"/>
          <w:szCs w:val="22"/>
          <w:lang w:eastAsia="zh-CN"/>
        </w:rPr>
        <w:t>provide</w:t>
      </w:r>
      <w:r w:rsidRPr="00EE1E20">
        <w:rPr>
          <w:rFonts w:ascii="Arial" w:hAnsi="Arial" w:cs="Arial" w:hint="eastAsia"/>
          <w:b/>
          <w:bCs/>
          <w:sz w:val="22"/>
          <w:szCs w:val="22"/>
          <w:lang w:eastAsia="zh-CN"/>
        </w:rPr>
        <w:t xml:space="preserve"> service to any UEs and needs to ceases </w:t>
      </w:r>
      <w:r w:rsidR="0090724E" w:rsidRPr="00EE1E20">
        <w:rPr>
          <w:rFonts w:ascii="Arial" w:hAnsi="Arial" w:cs="Arial" w:hint="eastAsia"/>
          <w:b/>
          <w:bCs/>
          <w:sz w:val="22"/>
          <w:szCs w:val="22"/>
          <w:lang w:eastAsia="zh-CN"/>
        </w:rPr>
        <w:t>to receive/send signal from/to UE</w:t>
      </w:r>
      <w:r w:rsidRPr="00EE1E20">
        <w:rPr>
          <w:rFonts w:ascii="Arial" w:hAnsi="Arial" w:cs="Arial" w:hint="eastAsia"/>
          <w:b/>
          <w:bCs/>
          <w:sz w:val="22"/>
          <w:szCs w:val="22"/>
          <w:lang w:eastAsia="zh-CN"/>
        </w:rPr>
        <w:t xml:space="preserve"> and remove </w:t>
      </w:r>
      <w:proofErr w:type="spellStart"/>
      <w:r w:rsidRPr="00EE1E20">
        <w:rPr>
          <w:rFonts w:ascii="Arial" w:hAnsi="Arial" w:cs="Arial" w:hint="eastAsia"/>
          <w:b/>
          <w:bCs/>
          <w:sz w:val="22"/>
          <w:szCs w:val="22"/>
          <w:lang w:eastAsia="zh-CN"/>
        </w:rPr>
        <w:t>Xn</w:t>
      </w:r>
      <w:proofErr w:type="spellEnd"/>
      <w:r w:rsidRPr="00EE1E20">
        <w:rPr>
          <w:rFonts w:ascii="Arial" w:hAnsi="Arial" w:cs="Arial" w:hint="eastAsia"/>
          <w:b/>
          <w:bCs/>
          <w:sz w:val="22"/>
          <w:szCs w:val="22"/>
          <w:lang w:eastAsia="zh-CN"/>
        </w:rPr>
        <w:t xml:space="preserve">/NG connection. If the </w:t>
      </w:r>
      <w:r w:rsidRPr="00EE1E20">
        <w:rPr>
          <w:rFonts w:ascii="Arial" w:hAnsi="Arial" w:cs="Arial"/>
          <w:b/>
          <w:bCs/>
          <w:sz w:val="22"/>
          <w:szCs w:val="22"/>
          <w:lang w:eastAsia="zh-CN"/>
        </w:rPr>
        <w:t>au</w:t>
      </w:r>
      <w:r w:rsidRPr="00EE1E20">
        <w:rPr>
          <w:rFonts w:ascii="Arial" w:hAnsi="Arial" w:cs="Arial" w:hint="eastAsia"/>
          <w:b/>
          <w:bCs/>
          <w:sz w:val="22"/>
          <w:szCs w:val="22"/>
          <w:lang w:eastAsia="zh-CN"/>
        </w:rPr>
        <w:t>t</w:t>
      </w:r>
      <w:r w:rsidRPr="00EE1E20">
        <w:rPr>
          <w:rFonts w:ascii="Arial" w:hAnsi="Arial" w:cs="Arial"/>
          <w:b/>
          <w:bCs/>
          <w:sz w:val="22"/>
          <w:szCs w:val="22"/>
          <w:lang w:eastAsia="zh-CN"/>
        </w:rPr>
        <w:t>horization</w:t>
      </w:r>
      <w:r w:rsidRPr="00EE1E20">
        <w:rPr>
          <w:rFonts w:ascii="Arial" w:hAnsi="Arial" w:cs="Arial" w:hint="eastAsia"/>
          <w:b/>
          <w:bCs/>
          <w:sz w:val="22"/>
          <w:szCs w:val="22"/>
          <w:lang w:eastAsia="zh-CN"/>
        </w:rPr>
        <w:t xml:space="preserve"> status changes is triggered by CN, the SCTP connection shall be removed.</w:t>
      </w:r>
    </w:p>
    <w:p w14:paraId="06397510" w14:textId="77777777" w:rsidR="000021CB" w:rsidRPr="00931B00" w:rsidRDefault="000021CB" w:rsidP="000021CB">
      <w:pPr>
        <w:pStyle w:val="20"/>
        <w:ind w:left="0" w:firstLine="0"/>
        <w:rPr>
          <w:lang w:eastAsia="zh-CN"/>
        </w:rPr>
      </w:pPr>
      <w:proofErr w:type="spellStart"/>
      <w:r w:rsidRPr="00931B00">
        <w:rPr>
          <w:rFonts w:hint="eastAsia"/>
          <w:lang w:eastAsia="zh-CN"/>
        </w:rPr>
        <w:t>Xn</w:t>
      </w:r>
      <w:proofErr w:type="spellEnd"/>
      <w:r w:rsidRPr="00931B00">
        <w:rPr>
          <w:rFonts w:hint="eastAsia"/>
          <w:lang w:eastAsia="zh-CN"/>
        </w:rPr>
        <w:t xml:space="preserve"> interface</w:t>
      </w:r>
    </w:p>
    <w:p w14:paraId="0F1E74BF" w14:textId="77777777" w:rsidR="00F77DA3" w:rsidRPr="00F77DA3" w:rsidRDefault="00F77DA3" w:rsidP="00F77DA3">
      <w:pPr>
        <w:spacing w:line="360" w:lineRule="auto"/>
        <w:jc w:val="both"/>
        <w:rPr>
          <w:rFonts w:ascii="Arial" w:hAnsi="Arial" w:cs="Arial"/>
          <w:sz w:val="22"/>
          <w:szCs w:val="22"/>
          <w:lang w:eastAsia="ja-JP"/>
        </w:rPr>
      </w:pPr>
      <w:r w:rsidRPr="00F77DA3">
        <w:rPr>
          <w:rFonts w:ascii="Arial" w:hAnsi="Arial" w:cs="Arial"/>
          <w:sz w:val="22"/>
          <w:szCs w:val="22"/>
          <w:lang w:eastAsia="ja-JP"/>
        </w:rPr>
        <w:t>According to the objective of the WID and the SA2 conclusion, the WAB-</w:t>
      </w:r>
      <w:proofErr w:type="spellStart"/>
      <w:r w:rsidRPr="00F77DA3">
        <w:rPr>
          <w:rFonts w:ascii="Arial" w:hAnsi="Arial" w:cs="Arial"/>
          <w:sz w:val="22"/>
          <w:szCs w:val="22"/>
          <w:lang w:eastAsia="ja-JP"/>
        </w:rPr>
        <w:t>gNB</w:t>
      </w:r>
      <w:proofErr w:type="spellEnd"/>
      <w:r w:rsidRPr="00F77DA3">
        <w:rPr>
          <w:rFonts w:ascii="Arial" w:hAnsi="Arial" w:cs="Arial"/>
          <w:sz w:val="22"/>
          <w:szCs w:val="22"/>
          <w:lang w:eastAsia="ja-JP"/>
        </w:rPr>
        <w:t xml:space="preserve"> can establish an </w:t>
      </w:r>
      <w:proofErr w:type="spellStart"/>
      <w:r w:rsidRPr="00F77DA3">
        <w:rPr>
          <w:rFonts w:ascii="Arial" w:hAnsi="Arial" w:cs="Arial"/>
          <w:sz w:val="22"/>
          <w:szCs w:val="22"/>
          <w:lang w:eastAsia="ja-JP"/>
        </w:rPr>
        <w:t>Xn</w:t>
      </w:r>
      <w:proofErr w:type="spellEnd"/>
      <w:r w:rsidRPr="00F77DA3">
        <w:rPr>
          <w:rFonts w:ascii="Arial" w:hAnsi="Arial" w:cs="Arial"/>
          <w:sz w:val="22"/>
          <w:szCs w:val="22"/>
          <w:lang w:eastAsia="ja-JP"/>
        </w:rPr>
        <w:t xml:space="preserve"> interface with </w:t>
      </w:r>
      <w:proofErr w:type="spellStart"/>
      <w:r w:rsidRPr="00F77DA3">
        <w:rPr>
          <w:rFonts w:ascii="Arial" w:hAnsi="Arial" w:cs="Arial"/>
          <w:sz w:val="22"/>
          <w:szCs w:val="22"/>
          <w:lang w:eastAsia="ja-JP"/>
        </w:rPr>
        <w:t>neighboring</w:t>
      </w:r>
      <w:proofErr w:type="spellEnd"/>
      <w:r w:rsidRPr="00F77DA3">
        <w:rPr>
          <w:rFonts w:ascii="Arial" w:hAnsi="Arial" w:cs="Arial"/>
          <w:sz w:val="22"/>
          <w:szCs w:val="22"/>
          <w:lang w:eastAsia="ja-JP"/>
        </w:rPr>
        <w:t xml:space="preserve"> cells. Additionally, the </w:t>
      </w:r>
      <w:proofErr w:type="spellStart"/>
      <w:r w:rsidRPr="00F77DA3">
        <w:rPr>
          <w:rFonts w:ascii="Arial" w:hAnsi="Arial" w:cs="Arial"/>
          <w:sz w:val="22"/>
          <w:szCs w:val="22"/>
          <w:lang w:eastAsia="ja-JP"/>
        </w:rPr>
        <w:t>Xn</w:t>
      </w:r>
      <w:proofErr w:type="spellEnd"/>
      <w:r w:rsidRPr="00F77DA3">
        <w:rPr>
          <w:rFonts w:ascii="Arial" w:hAnsi="Arial" w:cs="Arial"/>
          <w:sz w:val="22"/>
          <w:szCs w:val="22"/>
          <w:lang w:eastAsia="ja-JP"/>
        </w:rPr>
        <w:t xml:space="preserve">-based handover procedure can be performed via the </w:t>
      </w:r>
      <w:proofErr w:type="spellStart"/>
      <w:r w:rsidRPr="00F77DA3">
        <w:rPr>
          <w:rFonts w:ascii="Arial" w:hAnsi="Arial" w:cs="Arial"/>
          <w:sz w:val="22"/>
          <w:szCs w:val="22"/>
          <w:lang w:eastAsia="ja-JP"/>
        </w:rPr>
        <w:t>Xn</w:t>
      </w:r>
      <w:proofErr w:type="spellEnd"/>
      <w:r w:rsidRPr="00F77DA3">
        <w:rPr>
          <w:rFonts w:ascii="Arial" w:hAnsi="Arial" w:cs="Arial"/>
          <w:sz w:val="22"/>
          <w:szCs w:val="22"/>
          <w:lang w:eastAsia="ja-JP"/>
        </w:rPr>
        <w:t xml:space="preserve"> interface, following legacy mechanisms. In conventional stationary base stations, the </w:t>
      </w:r>
      <w:proofErr w:type="spellStart"/>
      <w:r w:rsidRPr="00F77DA3">
        <w:rPr>
          <w:rFonts w:ascii="Arial" w:hAnsi="Arial" w:cs="Arial"/>
          <w:sz w:val="22"/>
          <w:szCs w:val="22"/>
          <w:lang w:eastAsia="ja-JP"/>
        </w:rPr>
        <w:t>Xn</w:t>
      </w:r>
      <w:proofErr w:type="spellEnd"/>
      <w:r w:rsidRPr="00F77DA3">
        <w:rPr>
          <w:rFonts w:ascii="Arial" w:hAnsi="Arial" w:cs="Arial"/>
          <w:sz w:val="22"/>
          <w:szCs w:val="22"/>
          <w:lang w:eastAsia="ja-JP"/>
        </w:rPr>
        <w:t xml:space="preserve"> interface and cell relationship configurations are typically fixed. Operators can configure </w:t>
      </w:r>
      <w:proofErr w:type="spellStart"/>
      <w:r w:rsidRPr="00F77DA3">
        <w:rPr>
          <w:rFonts w:ascii="Arial" w:hAnsi="Arial" w:cs="Arial"/>
          <w:sz w:val="22"/>
          <w:szCs w:val="22"/>
          <w:lang w:eastAsia="ja-JP"/>
        </w:rPr>
        <w:t>neighboring</w:t>
      </w:r>
      <w:proofErr w:type="spellEnd"/>
      <w:r w:rsidRPr="00F77DA3">
        <w:rPr>
          <w:rFonts w:ascii="Arial" w:hAnsi="Arial" w:cs="Arial"/>
          <w:sz w:val="22"/>
          <w:szCs w:val="22"/>
          <w:lang w:eastAsia="ja-JP"/>
        </w:rPr>
        <w:t xml:space="preserve"> cell relationships and interfaces manually or utilize tools such as Automatic </w:t>
      </w:r>
      <w:proofErr w:type="spellStart"/>
      <w:r w:rsidRPr="00F77DA3">
        <w:rPr>
          <w:rFonts w:ascii="Arial" w:hAnsi="Arial" w:cs="Arial"/>
          <w:sz w:val="22"/>
          <w:szCs w:val="22"/>
          <w:lang w:eastAsia="ja-JP"/>
        </w:rPr>
        <w:t>Neighbor</w:t>
      </w:r>
      <w:proofErr w:type="spellEnd"/>
      <w:r w:rsidRPr="00F77DA3">
        <w:rPr>
          <w:rFonts w:ascii="Arial" w:hAnsi="Arial" w:cs="Arial"/>
          <w:sz w:val="22"/>
          <w:szCs w:val="22"/>
          <w:lang w:eastAsia="ja-JP"/>
        </w:rPr>
        <w:t xml:space="preserve"> Relations (ANR) for automatic configuration. As specified in TS23.501, the WAB, functioning as a mobile base station, may be mounted on a moving vehicle and serve UEs both inside and outside the vehicle. Consequently, the </w:t>
      </w:r>
      <w:proofErr w:type="spellStart"/>
      <w:r w:rsidRPr="00F77DA3">
        <w:rPr>
          <w:rFonts w:ascii="Arial" w:hAnsi="Arial" w:cs="Arial"/>
          <w:sz w:val="22"/>
          <w:szCs w:val="22"/>
          <w:lang w:eastAsia="ja-JP"/>
        </w:rPr>
        <w:t>Xn</w:t>
      </w:r>
      <w:proofErr w:type="spellEnd"/>
      <w:r w:rsidRPr="00F77DA3">
        <w:rPr>
          <w:rFonts w:ascii="Arial" w:hAnsi="Arial" w:cs="Arial"/>
          <w:sz w:val="22"/>
          <w:szCs w:val="22"/>
          <w:lang w:eastAsia="ja-JP"/>
        </w:rPr>
        <w:t xml:space="preserve"> interface between the WAB-</w:t>
      </w:r>
      <w:proofErr w:type="spellStart"/>
      <w:r w:rsidRPr="00F77DA3">
        <w:rPr>
          <w:rFonts w:ascii="Arial" w:hAnsi="Arial" w:cs="Arial"/>
          <w:sz w:val="22"/>
          <w:szCs w:val="22"/>
          <w:lang w:eastAsia="ja-JP"/>
        </w:rPr>
        <w:t>gNB</w:t>
      </w:r>
      <w:proofErr w:type="spellEnd"/>
      <w:r w:rsidRPr="00F77DA3">
        <w:rPr>
          <w:rFonts w:ascii="Arial" w:hAnsi="Arial" w:cs="Arial"/>
          <w:sz w:val="22"/>
          <w:szCs w:val="22"/>
          <w:lang w:eastAsia="ja-JP"/>
        </w:rPr>
        <w:t xml:space="preserve"> and the BH </w:t>
      </w:r>
      <w:proofErr w:type="spellStart"/>
      <w:r w:rsidRPr="00F77DA3">
        <w:rPr>
          <w:rFonts w:ascii="Arial" w:hAnsi="Arial" w:cs="Arial"/>
          <w:sz w:val="22"/>
          <w:szCs w:val="22"/>
          <w:lang w:eastAsia="ja-JP"/>
        </w:rPr>
        <w:t>gNB</w:t>
      </w:r>
      <w:proofErr w:type="spellEnd"/>
      <w:r w:rsidRPr="00F77DA3">
        <w:rPr>
          <w:rFonts w:ascii="Arial" w:hAnsi="Arial" w:cs="Arial"/>
          <w:sz w:val="22"/>
          <w:szCs w:val="22"/>
          <w:lang w:eastAsia="ja-JP"/>
        </w:rPr>
        <w:t xml:space="preserve"> may not always be maintained. Both the WAB-</w:t>
      </w:r>
      <w:proofErr w:type="spellStart"/>
      <w:r w:rsidRPr="00F77DA3">
        <w:rPr>
          <w:rFonts w:ascii="Arial" w:hAnsi="Arial" w:cs="Arial"/>
          <w:sz w:val="22"/>
          <w:szCs w:val="22"/>
          <w:lang w:eastAsia="ja-JP"/>
        </w:rPr>
        <w:t>gNB</w:t>
      </w:r>
      <w:proofErr w:type="spellEnd"/>
      <w:r w:rsidRPr="00F77DA3">
        <w:rPr>
          <w:rFonts w:ascii="Arial" w:hAnsi="Arial" w:cs="Arial"/>
          <w:sz w:val="22"/>
          <w:szCs w:val="22"/>
          <w:lang w:eastAsia="ja-JP"/>
        </w:rPr>
        <w:t xml:space="preserve"> and BH-</w:t>
      </w:r>
      <w:proofErr w:type="spellStart"/>
      <w:r w:rsidRPr="00F77DA3">
        <w:rPr>
          <w:rFonts w:ascii="Arial" w:hAnsi="Arial" w:cs="Arial"/>
          <w:sz w:val="22"/>
          <w:szCs w:val="22"/>
          <w:lang w:eastAsia="ja-JP"/>
        </w:rPr>
        <w:t>gNB</w:t>
      </w:r>
      <w:proofErr w:type="spellEnd"/>
      <w:r w:rsidRPr="00F77DA3">
        <w:rPr>
          <w:rFonts w:ascii="Arial" w:hAnsi="Arial" w:cs="Arial"/>
          <w:sz w:val="22"/>
          <w:szCs w:val="22"/>
          <w:lang w:eastAsia="ja-JP"/>
        </w:rPr>
        <w:t xml:space="preserve"> may remove the cell relationship and </w:t>
      </w:r>
      <w:proofErr w:type="spellStart"/>
      <w:r w:rsidRPr="00F77DA3">
        <w:rPr>
          <w:rFonts w:ascii="Arial" w:hAnsi="Arial" w:cs="Arial"/>
          <w:sz w:val="22"/>
          <w:szCs w:val="22"/>
          <w:lang w:eastAsia="ja-JP"/>
        </w:rPr>
        <w:t>Xn</w:t>
      </w:r>
      <w:proofErr w:type="spellEnd"/>
      <w:r w:rsidRPr="00F77DA3">
        <w:rPr>
          <w:rFonts w:ascii="Arial" w:hAnsi="Arial" w:cs="Arial"/>
          <w:sz w:val="22"/>
          <w:szCs w:val="22"/>
          <w:lang w:eastAsia="ja-JP"/>
        </w:rPr>
        <w:t xml:space="preserve"> interface when the base station moves out of the coverage area of the </w:t>
      </w:r>
      <w:proofErr w:type="spellStart"/>
      <w:r w:rsidRPr="00F77DA3">
        <w:rPr>
          <w:rFonts w:ascii="Arial" w:hAnsi="Arial" w:cs="Arial"/>
          <w:sz w:val="22"/>
          <w:szCs w:val="22"/>
          <w:lang w:eastAsia="ja-JP"/>
        </w:rPr>
        <w:t>neighboring</w:t>
      </w:r>
      <w:proofErr w:type="spellEnd"/>
      <w:r w:rsidRPr="00F77DA3">
        <w:rPr>
          <w:rFonts w:ascii="Arial" w:hAnsi="Arial" w:cs="Arial"/>
          <w:sz w:val="22"/>
          <w:szCs w:val="22"/>
          <w:lang w:eastAsia="ja-JP"/>
        </w:rPr>
        <w:t xml:space="preserve"> BH </w:t>
      </w:r>
      <w:proofErr w:type="spellStart"/>
      <w:r w:rsidRPr="00F77DA3">
        <w:rPr>
          <w:rFonts w:ascii="Arial" w:hAnsi="Arial" w:cs="Arial"/>
          <w:sz w:val="22"/>
          <w:szCs w:val="22"/>
          <w:lang w:eastAsia="ja-JP"/>
        </w:rPr>
        <w:t>gNB</w:t>
      </w:r>
      <w:proofErr w:type="spellEnd"/>
      <w:r w:rsidRPr="00F77DA3">
        <w:rPr>
          <w:rFonts w:ascii="Arial" w:hAnsi="Arial" w:cs="Arial"/>
          <w:sz w:val="22"/>
          <w:szCs w:val="22"/>
          <w:lang w:eastAsia="ja-JP"/>
        </w:rPr>
        <w:t xml:space="preserve">. To address this issue, a new indicator can be included in the </w:t>
      </w:r>
      <w:proofErr w:type="spellStart"/>
      <w:r w:rsidRPr="00F77DA3">
        <w:rPr>
          <w:rFonts w:ascii="Arial" w:hAnsi="Arial" w:cs="Arial"/>
          <w:sz w:val="22"/>
          <w:szCs w:val="22"/>
          <w:lang w:eastAsia="ja-JP"/>
        </w:rPr>
        <w:t>Xn</w:t>
      </w:r>
      <w:proofErr w:type="spellEnd"/>
      <w:r w:rsidRPr="00F77DA3">
        <w:rPr>
          <w:rFonts w:ascii="Arial" w:hAnsi="Arial" w:cs="Arial"/>
          <w:sz w:val="22"/>
          <w:szCs w:val="22"/>
          <w:lang w:eastAsia="ja-JP"/>
        </w:rPr>
        <w:t xml:space="preserve"> Setup/Modification message to specify the survival time of the </w:t>
      </w:r>
      <w:proofErr w:type="spellStart"/>
      <w:r w:rsidRPr="00F77DA3">
        <w:rPr>
          <w:rFonts w:ascii="Arial" w:hAnsi="Arial" w:cs="Arial"/>
          <w:sz w:val="22"/>
          <w:szCs w:val="22"/>
          <w:lang w:eastAsia="ja-JP"/>
        </w:rPr>
        <w:t>Xn</w:t>
      </w:r>
      <w:proofErr w:type="spellEnd"/>
      <w:r w:rsidRPr="00F77DA3">
        <w:rPr>
          <w:rFonts w:ascii="Arial" w:hAnsi="Arial" w:cs="Arial"/>
          <w:sz w:val="22"/>
          <w:szCs w:val="22"/>
          <w:lang w:eastAsia="ja-JP"/>
        </w:rPr>
        <w:t xml:space="preserve"> interface.</w:t>
      </w:r>
    </w:p>
    <w:p w14:paraId="654C8F7F" w14:textId="1E716DCC" w:rsidR="000021CB" w:rsidRPr="00D117C3" w:rsidRDefault="00F77DA3" w:rsidP="00F77DA3">
      <w:pPr>
        <w:spacing w:line="360" w:lineRule="auto"/>
        <w:jc w:val="both"/>
        <w:rPr>
          <w:rFonts w:ascii="Arial" w:hAnsi="Arial" w:cs="Arial"/>
          <w:b/>
          <w:bCs/>
          <w:sz w:val="22"/>
          <w:szCs w:val="22"/>
          <w:lang w:eastAsia="ja-JP"/>
        </w:rPr>
      </w:pPr>
      <w:r w:rsidRPr="00D117C3">
        <w:rPr>
          <w:rFonts w:ascii="Arial" w:hAnsi="Arial" w:cs="Arial"/>
          <w:b/>
          <w:bCs/>
          <w:sz w:val="22"/>
          <w:szCs w:val="22"/>
          <w:lang w:eastAsia="ja-JP"/>
        </w:rPr>
        <w:t xml:space="preserve">Proposal 5: A new indicator can be included in the </w:t>
      </w:r>
      <w:proofErr w:type="spellStart"/>
      <w:r w:rsidRPr="00D117C3">
        <w:rPr>
          <w:rFonts w:ascii="Arial" w:hAnsi="Arial" w:cs="Arial"/>
          <w:b/>
          <w:bCs/>
          <w:sz w:val="22"/>
          <w:szCs w:val="22"/>
          <w:lang w:eastAsia="ja-JP"/>
        </w:rPr>
        <w:t>Xn</w:t>
      </w:r>
      <w:proofErr w:type="spellEnd"/>
      <w:r w:rsidRPr="00D117C3">
        <w:rPr>
          <w:rFonts w:ascii="Arial" w:hAnsi="Arial" w:cs="Arial"/>
          <w:b/>
          <w:bCs/>
          <w:sz w:val="22"/>
          <w:szCs w:val="22"/>
          <w:lang w:eastAsia="ja-JP"/>
        </w:rPr>
        <w:t xml:space="preserve"> Setup message to specify the survival time of the </w:t>
      </w:r>
      <w:proofErr w:type="spellStart"/>
      <w:r w:rsidRPr="00D117C3">
        <w:rPr>
          <w:rFonts w:ascii="Arial" w:hAnsi="Arial" w:cs="Arial"/>
          <w:b/>
          <w:bCs/>
          <w:sz w:val="22"/>
          <w:szCs w:val="22"/>
          <w:lang w:eastAsia="ja-JP"/>
        </w:rPr>
        <w:t>Xn</w:t>
      </w:r>
      <w:proofErr w:type="spellEnd"/>
      <w:r w:rsidRPr="00D117C3">
        <w:rPr>
          <w:rFonts w:ascii="Arial" w:hAnsi="Arial" w:cs="Arial"/>
          <w:b/>
          <w:bCs/>
          <w:sz w:val="22"/>
          <w:szCs w:val="22"/>
          <w:lang w:eastAsia="ja-JP"/>
        </w:rPr>
        <w:t xml:space="preserve"> interface.</w:t>
      </w:r>
    </w:p>
    <w:p w14:paraId="747CC2B8" w14:textId="77777777" w:rsidR="000021CB" w:rsidRPr="00080926" w:rsidRDefault="000021CB" w:rsidP="000021CB">
      <w:pPr>
        <w:pStyle w:val="20"/>
        <w:ind w:left="0" w:firstLine="0"/>
        <w:rPr>
          <w:lang w:eastAsia="zh-CN"/>
        </w:rPr>
      </w:pPr>
      <w:r w:rsidRPr="00080926">
        <w:rPr>
          <w:rFonts w:hint="eastAsia"/>
          <w:lang w:eastAsia="zh-CN"/>
        </w:rPr>
        <w:lastRenderedPageBreak/>
        <w:t>NG interface</w:t>
      </w:r>
    </w:p>
    <w:p w14:paraId="68728F70" w14:textId="77777777" w:rsidR="00D117C3" w:rsidRPr="00D117C3" w:rsidRDefault="00D117C3" w:rsidP="00D117C3">
      <w:pPr>
        <w:spacing w:line="360" w:lineRule="auto"/>
        <w:jc w:val="both"/>
        <w:rPr>
          <w:rFonts w:ascii="Arial" w:hAnsi="Arial" w:cs="Arial"/>
          <w:sz w:val="22"/>
          <w:szCs w:val="22"/>
          <w:lang w:eastAsia="ja-JP"/>
        </w:rPr>
      </w:pPr>
      <w:r w:rsidRPr="00D117C3">
        <w:rPr>
          <w:rFonts w:ascii="Arial" w:hAnsi="Arial" w:cs="Arial"/>
          <w:sz w:val="22"/>
          <w:szCs w:val="22"/>
          <w:lang w:eastAsia="ja-JP"/>
        </w:rPr>
        <w:t>According to the objectives of the WID, NG connection management should be considered during the WI phase. As specified in TS23.501, the WAB-</w:t>
      </w:r>
      <w:proofErr w:type="spellStart"/>
      <w:r w:rsidRPr="00D117C3">
        <w:rPr>
          <w:rFonts w:ascii="Arial" w:hAnsi="Arial" w:cs="Arial"/>
          <w:sz w:val="22"/>
          <w:szCs w:val="22"/>
          <w:lang w:eastAsia="ja-JP"/>
        </w:rPr>
        <w:t>gNB</w:t>
      </w:r>
      <w:proofErr w:type="spellEnd"/>
      <w:r w:rsidRPr="00D117C3">
        <w:rPr>
          <w:rFonts w:ascii="Arial" w:hAnsi="Arial" w:cs="Arial"/>
          <w:sz w:val="22"/>
          <w:szCs w:val="22"/>
          <w:lang w:eastAsia="ja-JP"/>
        </w:rPr>
        <w:t xml:space="preserve"> and MWAB-MT are authorized and controlled separately. When the WAB-</w:t>
      </w:r>
      <w:proofErr w:type="spellStart"/>
      <w:r w:rsidRPr="00D117C3">
        <w:rPr>
          <w:rFonts w:ascii="Arial" w:hAnsi="Arial" w:cs="Arial"/>
          <w:sz w:val="22"/>
          <w:szCs w:val="22"/>
          <w:lang w:eastAsia="ja-JP"/>
        </w:rPr>
        <w:t>gNB</w:t>
      </w:r>
      <w:proofErr w:type="spellEnd"/>
      <w:r w:rsidRPr="00D117C3">
        <w:rPr>
          <w:rFonts w:ascii="Arial" w:hAnsi="Arial" w:cs="Arial"/>
          <w:sz w:val="22"/>
          <w:szCs w:val="22"/>
          <w:lang w:eastAsia="ja-JP"/>
        </w:rPr>
        <w:t xml:space="preserve"> attempts to establish a connection with the core network (CN), it must provide the WAB-</w:t>
      </w:r>
      <w:proofErr w:type="spellStart"/>
      <w:r w:rsidRPr="00D117C3">
        <w:rPr>
          <w:rFonts w:ascii="Arial" w:hAnsi="Arial" w:cs="Arial"/>
          <w:sz w:val="22"/>
          <w:szCs w:val="22"/>
          <w:lang w:eastAsia="ja-JP"/>
        </w:rPr>
        <w:t>gNB</w:t>
      </w:r>
      <w:proofErr w:type="spellEnd"/>
      <w:r w:rsidRPr="00D117C3">
        <w:rPr>
          <w:rFonts w:ascii="Arial" w:hAnsi="Arial" w:cs="Arial"/>
          <w:sz w:val="22"/>
          <w:szCs w:val="22"/>
          <w:lang w:eastAsia="ja-JP"/>
        </w:rPr>
        <w:t xml:space="preserve"> Indicator via the NG Setup Request message. The CN must then verify the authorization status and return the result in the NG Setup Response or Failure message.</w:t>
      </w:r>
    </w:p>
    <w:p w14:paraId="0DF5A3D7" w14:textId="45C626C4" w:rsidR="00D117C3" w:rsidRPr="00D117C3" w:rsidRDefault="00D117C3" w:rsidP="00D117C3">
      <w:pPr>
        <w:spacing w:line="360" w:lineRule="auto"/>
        <w:jc w:val="both"/>
        <w:rPr>
          <w:rFonts w:ascii="Arial" w:hAnsi="Arial" w:cs="Arial"/>
          <w:sz w:val="22"/>
          <w:szCs w:val="22"/>
          <w:lang w:eastAsia="ja-JP"/>
        </w:rPr>
      </w:pPr>
      <w:r w:rsidRPr="00D117C3">
        <w:rPr>
          <w:rFonts w:ascii="Arial" w:hAnsi="Arial" w:cs="Arial"/>
          <w:sz w:val="22"/>
          <w:szCs w:val="22"/>
          <w:lang w:eastAsia="ja-JP"/>
        </w:rPr>
        <w:t>If the authorization status changes from 'authorized' to 'not authorized,' the AMF can signal the updated status in the AMF CONFIGURATION UPDATE message. Subsequently, the NG connection removal procedure must be initiated by the WAB-</w:t>
      </w:r>
      <w:proofErr w:type="spellStart"/>
      <w:r w:rsidRPr="00D117C3">
        <w:rPr>
          <w:rFonts w:ascii="Arial" w:hAnsi="Arial" w:cs="Arial"/>
          <w:sz w:val="22"/>
          <w:szCs w:val="22"/>
          <w:lang w:eastAsia="ja-JP"/>
        </w:rPr>
        <w:t>gNB</w:t>
      </w:r>
      <w:proofErr w:type="spellEnd"/>
      <w:r w:rsidRPr="00D117C3">
        <w:rPr>
          <w:rFonts w:ascii="Arial" w:hAnsi="Arial" w:cs="Arial"/>
          <w:sz w:val="22"/>
          <w:szCs w:val="22"/>
          <w:lang w:eastAsia="ja-JP"/>
        </w:rPr>
        <w:t xml:space="preserve"> after all served UEs have been handed over to </w:t>
      </w:r>
      <w:r w:rsidR="007C0043" w:rsidRPr="00D117C3">
        <w:rPr>
          <w:rFonts w:ascii="Arial" w:hAnsi="Arial" w:cs="Arial"/>
          <w:sz w:val="22"/>
          <w:szCs w:val="22"/>
          <w:lang w:eastAsia="ja-JP"/>
        </w:rPr>
        <w:t>neighbouring</w:t>
      </w:r>
      <w:r w:rsidRPr="00D117C3">
        <w:rPr>
          <w:rFonts w:ascii="Arial" w:hAnsi="Arial" w:cs="Arial"/>
          <w:sz w:val="22"/>
          <w:szCs w:val="22"/>
          <w:lang w:eastAsia="ja-JP"/>
        </w:rPr>
        <w:t xml:space="preserve"> cells.</w:t>
      </w:r>
    </w:p>
    <w:p w14:paraId="239B3504" w14:textId="77777777" w:rsidR="00D117C3" w:rsidRPr="00D117C3" w:rsidRDefault="00D117C3" w:rsidP="00D117C3">
      <w:pPr>
        <w:spacing w:line="360" w:lineRule="auto"/>
        <w:jc w:val="both"/>
        <w:rPr>
          <w:rFonts w:ascii="Arial" w:hAnsi="Arial" w:cs="Arial"/>
          <w:b/>
          <w:bCs/>
          <w:sz w:val="22"/>
          <w:szCs w:val="22"/>
          <w:lang w:eastAsia="ja-JP"/>
        </w:rPr>
      </w:pPr>
      <w:r w:rsidRPr="00D117C3">
        <w:rPr>
          <w:rFonts w:ascii="Arial" w:hAnsi="Arial" w:cs="Arial"/>
          <w:b/>
          <w:bCs/>
          <w:sz w:val="22"/>
          <w:szCs w:val="22"/>
          <w:lang w:eastAsia="ja-JP"/>
        </w:rPr>
        <w:t>Proposal 6: A new WAB-</w:t>
      </w:r>
      <w:proofErr w:type="spellStart"/>
      <w:r w:rsidRPr="00D117C3">
        <w:rPr>
          <w:rFonts w:ascii="Arial" w:hAnsi="Arial" w:cs="Arial"/>
          <w:b/>
          <w:bCs/>
          <w:sz w:val="22"/>
          <w:szCs w:val="22"/>
          <w:lang w:eastAsia="ja-JP"/>
        </w:rPr>
        <w:t>gNB</w:t>
      </w:r>
      <w:proofErr w:type="spellEnd"/>
      <w:r w:rsidRPr="00D117C3">
        <w:rPr>
          <w:rFonts w:ascii="Arial" w:hAnsi="Arial" w:cs="Arial"/>
          <w:b/>
          <w:bCs/>
          <w:sz w:val="22"/>
          <w:szCs w:val="22"/>
          <w:lang w:eastAsia="ja-JP"/>
        </w:rPr>
        <w:t xml:space="preserve"> Indicator should be included in the NG Setup Request message.</w:t>
      </w:r>
    </w:p>
    <w:p w14:paraId="144D9FFD" w14:textId="77777777" w:rsidR="00D117C3" w:rsidRPr="00D117C3" w:rsidRDefault="00D117C3" w:rsidP="00D117C3">
      <w:pPr>
        <w:spacing w:line="360" w:lineRule="auto"/>
        <w:jc w:val="both"/>
        <w:rPr>
          <w:rFonts w:ascii="Arial" w:hAnsi="Arial" w:cs="Arial"/>
          <w:b/>
          <w:bCs/>
          <w:sz w:val="22"/>
          <w:szCs w:val="22"/>
          <w:lang w:eastAsia="ja-JP"/>
        </w:rPr>
      </w:pPr>
      <w:r w:rsidRPr="00D117C3">
        <w:rPr>
          <w:rFonts w:ascii="Arial" w:hAnsi="Arial" w:cs="Arial"/>
          <w:b/>
          <w:bCs/>
          <w:sz w:val="22"/>
          <w:szCs w:val="22"/>
          <w:lang w:eastAsia="ja-JP"/>
        </w:rPr>
        <w:t>Proposal 7: The AMF can signal 'authorized' or 'not authorized' in the AMF CONFIGURATION UPDATE message.</w:t>
      </w:r>
    </w:p>
    <w:p w14:paraId="592BF3EB" w14:textId="00FF75F8" w:rsidR="000021CB" w:rsidRPr="00D117C3" w:rsidRDefault="00D117C3" w:rsidP="00D117C3">
      <w:pPr>
        <w:spacing w:line="360" w:lineRule="auto"/>
        <w:jc w:val="both"/>
        <w:rPr>
          <w:b/>
          <w:bCs/>
          <w:sz w:val="22"/>
          <w:szCs w:val="22"/>
          <w:lang w:eastAsia="zh-CN"/>
        </w:rPr>
      </w:pPr>
      <w:r w:rsidRPr="00D117C3">
        <w:rPr>
          <w:rFonts w:ascii="Arial" w:hAnsi="Arial" w:cs="Arial"/>
          <w:b/>
          <w:bCs/>
          <w:sz w:val="22"/>
          <w:szCs w:val="22"/>
          <w:lang w:eastAsia="ja-JP"/>
        </w:rPr>
        <w:t>Proposal 8: The NG connection removal procedure must be triggered by the WAB-</w:t>
      </w:r>
      <w:proofErr w:type="spellStart"/>
      <w:r w:rsidRPr="00D117C3">
        <w:rPr>
          <w:rFonts w:ascii="Arial" w:hAnsi="Arial" w:cs="Arial"/>
          <w:b/>
          <w:bCs/>
          <w:sz w:val="22"/>
          <w:szCs w:val="22"/>
          <w:lang w:eastAsia="ja-JP"/>
        </w:rPr>
        <w:t>gNB</w:t>
      </w:r>
      <w:proofErr w:type="spellEnd"/>
      <w:r w:rsidRPr="00D117C3">
        <w:rPr>
          <w:rFonts w:ascii="Arial" w:hAnsi="Arial" w:cs="Arial"/>
          <w:b/>
          <w:bCs/>
          <w:sz w:val="22"/>
          <w:szCs w:val="22"/>
          <w:lang w:eastAsia="ja-JP"/>
        </w:rPr>
        <w:t xml:space="preserve"> if the authorization status changes from 'authorized' to 'not authorized'.</w:t>
      </w:r>
    </w:p>
    <w:p w14:paraId="42B66424" w14:textId="77777777" w:rsidR="00B770B3" w:rsidRDefault="00A356BC">
      <w:pPr>
        <w:pStyle w:val="1"/>
        <w:rPr>
          <w:lang w:val="en-US"/>
        </w:rPr>
      </w:pPr>
      <w:r>
        <w:rPr>
          <w:lang w:eastAsia="zh-CN"/>
        </w:rPr>
        <w:t>Proposal</w:t>
      </w:r>
    </w:p>
    <w:p w14:paraId="6A2C838E" w14:textId="1351B72C" w:rsidR="00B770B3" w:rsidRPr="00A93BE1" w:rsidRDefault="00A356BC" w:rsidP="00A93BE1">
      <w:pPr>
        <w:spacing w:line="360" w:lineRule="auto"/>
        <w:jc w:val="both"/>
        <w:rPr>
          <w:rFonts w:ascii="Arial" w:hAnsi="Arial" w:cs="Arial"/>
          <w:sz w:val="22"/>
          <w:szCs w:val="22"/>
          <w:lang w:eastAsia="zh-CN"/>
        </w:rPr>
      </w:pPr>
      <w:r w:rsidRPr="00A93BE1">
        <w:rPr>
          <w:rFonts w:ascii="Arial" w:hAnsi="Arial" w:cs="Arial"/>
          <w:sz w:val="22"/>
          <w:szCs w:val="22"/>
          <w:lang w:eastAsia="zh-CN"/>
        </w:rPr>
        <w:t xml:space="preserve">Based on the above analysis, we have the following </w:t>
      </w:r>
      <w:r w:rsidR="00E16E7E">
        <w:rPr>
          <w:rFonts w:ascii="Arial" w:hAnsi="Arial" w:cs="Arial" w:hint="eastAsia"/>
          <w:sz w:val="22"/>
          <w:szCs w:val="22"/>
          <w:lang w:eastAsia="zh-CN"/>
        </w:rPr>
        <w:t>o</w:t>
      </w:r>
      <w:r w:rsidR="00A93BE1" w:rsidRPr="00A93BE1">
        <w:rPr>
          <w:rFonts w:ascii="Arial" w:hAnsi="Arial" w:cs="Arial"/>
          <w:sz w:val="22"/>
          <w:szCs w:val="22"/>
          <w:lang w:eastAsia="zh-CN"/>
        </w:rPr>
        <w:t>bservation</w:t>
      </w:r>
      <w:r w:rsidR="000957D7">
        <w:rPr>
          <w:rFonts w:ascii="Arial" w:hAnsi="Arial" w:cs="Arial" w:hint="eastAsia"/>
          <w:sz w:val="22"/>
          <w:szCs w:val="22"/>
          <w:lang w:eastAsia="zh-CN"/>
        </w:rPr>
        <w:t>s</w:t>
      </w:r>
      <w:r w:rsidR="00A93BE1" w:rsidRPr="00A93BE1">
        <w:rPr>
          <w:rFonts w:ascii="Arial" w:hAnsi="Arial" w:cs="Arial"/>
          <w:sz w:val="22"/>
          <w:szCs w:val="22"/>
          <w:lang w:eastAsia="zh-CN"/>
        </w:rPr>
        <w:t xml:space="preserve"> </w:t>
      </w:r>
      <w:r w:rsidR="00A93BE1" w:rsidRPr="00A93BE1">
        <w:rPr>
          <w:rFonts w:ascii="Arial" w:hAnsi="Arial" w:cs="Arial" w:hint="eastAsia"/>
          <w:sz w:val="22"/>
          <w:szCs w:val="22"/>
          <w:lang w:eastAsia="zh-CN"/>
        </w:rPr>
        <w:t xml:space="preserve">and </w:t>
      </w:r>
      <w:r w:rsidRPr="00A93BE1">
        <w:rPr>
          <w:rFonts w:ascii="Arial" w:hAnsi="Arial" w:cs="Arial"/>
          <w:sz w:val="22"/>
          <w:szCs w:val="22"/>
          <w:lang w:eastAsia="zh-CN"/>
        </w:rPr>
        <w:t>proposals:</w:t>
      </w:r>
    </w:p>
    <w:p w14:paraId="0990068C" w14:textId="77777777" w:rsidR="00EE1E20" w:rsidRPr="00E40A19" w:rsidRDefault="00EE1E20" w:rsidP="00EE1E20">
      <w:pPr>
        <w:spacing w:line="360" w:lineRule="auto"/>
        <w:jc w:val="both"/>
        <w:rPr>
          <w:rFonts w:ascii="Arial" w:hAnsi="Arial" w:cs="Arial" w:hint="eastAsia"/>
          <w:b/>
          <w:bCs/>
          <w:sz w:val="22"/>
          <w:szCs w:val="22"/>
          <w:lang w:eastAsia="zh-CN"/>
        </w:rPr>
      </w:pPr>
      <w:r>
        <w:rPr>
          <w:rFonts w:ascii="Arial" w:hAnsi="Arial" w:cs="Arial" w:hint="eastAsia"/>
          <w:b/>
          <w:bCs/>
          <w:sz w:val="22"/>
          <w:szCs w:val="22"/>
          <w:lang w:eastAsia="zh-CN"/>
        </w:rPr>
        <w:t>Observation 1: Solution 1 has impact on RAN2 specification.</w:t>
      </w:r>
    </w:p>
    <w:p w14:paraId="492AC434" w14:textId="77777777" w:rsidR="00EE1E20" w:rsidRDefault="00EE1E20" w:rsidP="00EE1E20">
      <w:pPr>
        <w:spacing w:line="360" w:lineRule="auto"/>
        <w:jc w:val="both"/>
        <w:rPr>
          <w:rFonts w:ascii="Arial" w:hAnsi="Arial" w:cs="Arial"/>
          <w:b/>
          <w:bCs/>
          <w:sz w:val="22"/>
          <w:szCs w:val="22"/>
          <w:lang w:eastAsia="zh-CN"/>
        </w:rPr>
      </w:pPr>
      <w:r>
        <w:rPr>
          <w:rFonts w:ascii="Arial" w:hAnsi="Arial" w:cs="Arial"/>
          <w:b/>
          <w:bCs/>
          <w:sz w:val="22"/>
          <w:szCs w:val="22"/>
          <w:lang w:eastAsia="zh-CN"/>
        </w:rPr>
        <w:t>Observation</w:t>
      </w:r>
      <w:r w:rsidRPr="00A1051E">
        <w:rPr>
          <w:rFonts w:ascii="Arial" w:hAnsi="Arial" w:cs="Arial" w:hint="eastAsia"/>
          <w:b/>
          <w:bCs/>
          <w:sz w:val="22"/>
          <w:szCs w:val="22"/>
          <w:lang w:eastAsia="zh-CN"/>
        </w:rPr>
        <w:t xml:space="preserve"> </w:t>
      </w:r>
      <w:r>
        <w:rPr>
          <w:rFonts w:ascii="Arial" w:hAnsi="Arial" w:cs="Arial" w:hint="eastAsia"/>
          <w:b/>
          <w:bCs/>
          <w:sz w:val="22"/>
          <w:szCs w:val="22"/>
          <w:lang w:eastAsia="zh-CN"/>
        </w:rPr>
        <w:t>2</w:t>
      </w:r>
      <w:r w:rsidRPr="00A1051E">
        <w:rPr>
          <w:rFonts w:ascii="Arial" w:hAnsi="Arial" w:cs="Arial" w:hint="eastAsia"/>
          <w:b/>
          <w:bCs/>
          <w:sz w:val="22"/>
          <w:szCs w:val="22"/>
          <w:lang w:eastAsia="zh-CN"/>
        </w:rPr>
        <w:t xml:space="preserve">: </w:t>
      </w:r>
      <w:r w:rsidRPr="00F0520A">
        <w:rPr>
          <w:rFonts w:ascii="Arial" w:hAnsi="Arial" w:cs="Arial" w:hint="eastAsia"/>
          <w:b/>
          <w:bCs/>
          <w:sz w:val="22"/>
          <w:szCs w:val="22"/>
          <w:lang w:eastAsia="zh-CN"/>
        </w:rPr>
        <w:t xml:space="preserve">Solution 1 </w:t>
      </w:r>
      <w:r>
        <w:rPr>
          <w:rFonts w:ascii="Arial" w:hAnsi="Arial" w:cs="Arial" w:hint="eastAsia"/>
          <w:b/>
          <w:bCs/>
          <w:sz w:val="22"/>
          <w:szCs w:val="22"/>
          <w:lang w:eastAsia="zh-CN"/>
        </w:rPr>
        <w:t>is</w:t>
      </w:r>
      <w:r w:rsidRPr="00F0520A">
        <w:rPr>
          <w:rFonts w:ascii="Arial" w:hAnsi="Arial" w:cs="Arial" w:hint="eastAsia"/>
          <w:b/>
          <w:bCs/>
          <w:sz w:val="22"/>
          <w:szCs w:val="22"/>
          <w:lang w:eastAsia="zh-CN"/>
        </w:rPr>
        <w:t xml:space="preserve"> not </w:t>
      </w:r>
      <w:r w:rsidRPr="00F0520A">
        <w:rPr>
          <w:rFonts w:ascii="Arial" w:hAnsi="Arial" w:cs="Arial"/>
          <w:b/>
          <w:bCs/>
          <w:sz w:val="22"/>
          <w:szCs w:val="22"/>
          <w:lang w:eastAsia="zh-CN"/>
        </w:rPr>
        <w:t>feasible</w:t>
      </w:r>
      <w:r w:rsidRPr="00F0520A">
        <w:rPr>
          <w:rFonts w:ascii="Arial" w:hAnsi="Arial" w:cs="Arial" w:hint="eastAsia"/>
          <w:b/>
          <w:bCs/>
          <w:sz w:val="22"/>
          <w:szCs w:val="22"/>
          <w:lang w:eastAsia="zh-CN"/>
        </w:rPr>
        <w:t xml:space="preserve"> in </w:t>
      </w:r>
      <w:r w:rsidRPr="00F0520A">
        <w:rPr>
          <w:rFonts w:ascii="Arial" w:hAnsi="Arial" w:cs="Arial"/>
          <w:b/>
          <w:bCs/>
          <w:sz w:val="22"/>
          <w:szCs w:val="22"/>
          <w:lang w:eastAsia="zh-CN"/>
        </w:rPr>
        <w:t>commercial</w:t>
      </w:r>
      <w:r w:rsidRPr="00F0520A">
        <w:rPr>
          <w:rFonts w:ascii="Arial" w:hAnsi="Arial" w:cs="Arial" w:hint="eastAsia"/>
          <w:b/>
          <w:bCs/>
          <w:sz w:val="22"/>
          <w:szCs w:val="22"/>
          <w:lang w:eastAsia="zh-CN"/>
        </w:rPr>
        <w:t xml:space="preserve"> network.</w:t>
      </w:r>
    </w:p>
    <w:p w14:paraId="4BF08ED3" w14:textId="77777777" w:rsidR="00EE1E20" w:rsidRPr="005D3FB9" w:rsidRDefault="00EE1E20" w:rsidP="00EE1E20">
      <w:pPr>
        <w:spacing w:line="360" w:lineRule="auto"/>
        <w:jc w:val="both"/>
        <w:rPr>
          <w:rFonts w:ascii="Arial" w:hAnsi="Arial" w:cs="Arial"/>
          <w:b/>
          <w:bCs/>
          <w:sz w:val="22"/>
          <w:szCs w:val="22"/>
          <w:lang w:eastAsia="zh-CN"/>
        </w:rPr>
      </w:pPr>
      <w:r>
        <w:rPr>
          <w:rFonts w:ascii="Arial" w:hAnsi="Arial" w:cs="Arial"/>
          <w:b/>
          <w:bCs/>
          <w:sz w:val="22"/>
          <w:szCs w:val="22"/>
          <w:lang w:eastAsia="zh-CN"/>
        </w:rPr>
        <w:t>Observation</w:t>
      </w:r>
      <w:r w:rsidRPr="005D3FB9">
        <w:rPr>
          <w:rFonts w:ascii="Arial" w:hAnsi="Arial" w:cs="Arial" w:hint="eastAsia"/>
          <w:b/>
          <w:bCs/>
          <w:sz w:val="22"/>
          <w:szCs w:val="22"/>
          <w:lang w:eastAsia="zh-CN"/>
        </w:rPr>
        <w:t xml:space="preserve"> </w:t>
      </w:r>
      <w:r>
        <w:rPr>
          <w:rFonts w:ascii="Arial" w:hAnsi="Arial" w:cs="Arial" w:hint="eastAsia"/>
          <w:b/>
          <w:bCs/>
          <w:sz w:val="22"/>
          <w:szCs w:val="22"/>
          <w:lang w:eastAsia="zh-CN"/>
        </w:rPr>
        <w:t>3</w:t>
      </w:r>
      <w:r w:rsidRPr="005D3FB9">
        <w:rPr>
          <w:rFonts w:ascii="Arial" w:hAnsi="Arial" w:cs="Arial" w:hint="eastAsia"/>
          <w:b/>
          <w:bCs/>
          <w:sz w:val="22"/>
          <w:szCs w:val="22"/>
          <w:lang w:eastAsia="zh-CN"/>
        </w:rPr>
        <w:t xml:space="preserve">: Solution 3 is a </w:t>
      </w:r>
      <w:r w:rsidRPr="005D3FB9">
        <w:rPr>
          <w:rFonts w:ascii="Arial" w:hAnsi="Arial" w:cs="Arial"/>
          <w:b/>
          <w:bCs/>
          <w:sz w:val="22"/>
          <w:szCs w:val="22"/>
          <w:lang w:eastAsia="zh-CN"/>
        </w:rPr>
        <w:t>straightforward</w:t>
      </w:r>
      <w:r w:rsidRPr="005D3FB9">
        <w:rPr>
          <w:rFonts w:ascii="Arial" w:hAnsi="Arial" w:cs="Arial" w:hint="eastAsia"/>
          <w:b/>
          <w:bCs/>
          <w:sz w:val="22"/>
          <w:szCs w:val="22"/>
          <w:lang w:eastAsia="zh-CN"/>
        </w:rPr>
        <w:t xml:space="preserve"> solution to avoid multi-hop. </w:t>
      </w:r>
    </w:p>
    <w:p w14:paraId="66A41DDA" w14:textId="77777777" w:rsidR="00EE1E20" w:rsidRPr="00431672" w:rsidRDefault="00EE1E20" w:rsidP="00EE1E20">
      <w:pPr>
        <w:spacing w:line="360" w:lineRule="auto"/>
        <w:jc w:val="both"/>
        <w:rPr>
          <w:rFonts w:ascii="Arial" w:hAnsi="Arial" w:cs="Arial"/>
          <w:b/>
          <w:bCs/>
          <w:sz w:val="22"/>
          <w:szCs w:val="22"/>
          <w:lang w:eastAsia="zh-CN"/>
        </w:rPr>
      </w:pPr>
      <w:r w:rsidRPr="00431672">
        <w:rPr>
          <w:rFonts w:ascii="Arial" w:hAnsi="Arial" w:cs="Arial"/>
          <w:b/>
          <w:bCs/>
          <w:sz w:val="22"/>
          <w:szCs w:val="22"/>
          <w:lang w:eastAsia="zh-CN"/>
        </w:rPr>
        <w:t>Pro</w:t>
      </w:r>
      <w:r w:rsidRPr="00431672">
        <w:rPr>
          <w:rFonts w:ascii="Arial" w:hAnsi="Arial" w:cs="Arial" w:hint="eastAsia"/>
          <w:b/>
          <w:bCs/>
          <w:sz w:val="22"/>
          <w:szCs w:val="22"/>
          <w:lang w:eastAsia="zh-CN"/>
        </w:rPr>
        <w:t>posal 1:</w:t>
      </w:r>
      <w:r>
        <w:rPr>
          <w:rFonts w:ascii="Arial" w:hAnsi="Arial" w:cs="Arial" w:hint="eastAsia"/>
          <w:b/>
          <w:bCs/>
          <w:sz w:val="22"/>
          <w:szCs w:val="22"/>
          <w:lang w:eastAsia="zh-CN"/>
        </w:rPr>
        <w:t xml:space="preserve"> agree to introduce</w:t>
      </w:r>
      <w:r w:rsidRPr="00431672">
        <w:rPr>
          <w:rFonts w:ascii="Arial" w:hAnsi="Arial" w:cs="Arial"/>
          <w:b/>
          <w:bCs/>
          <w:sz w:val="22"/>
          <w:szCs w:val="22"/>
          <w:lang w:eastAsia="zh-CN"/>
        </w:rPr>
        <w:t xml:space="preserve"> a new indicator in SIB </w:t>
      </w:r>
      <w:r>
        <w:rPr>
          <w:rFonts w:ascii="Arial" w:hAnsi="Arial" w:cs="Arial" w:hint="eastAsia"/>
          <w:b/>
          <w:bCs/>
          <w:sz w:val="22"/>
          <w:szCs w:val="22"/>
          <w:lang w:eastAsia="zh-CN"/>
        </w:rPr>
        <w:t>for access control.</w:t>
      </w:r>
    </w:p>
    <w:p w14:paraId="1FBBBF64" w14:textId="77777777" w:rsidR="00EE1E20" w:rsidRPr="00810A38" w:rsidRDefault="00EE1E20" w:rsidP="00EE1E20">
      <w:pPr>
        <w:spacing w:line="360" w:lineRule="auto"/>
        <w:jc w:val="both"/>
        <w:rPr>
          <w:rFonts w:ascii="Arial" w:hAnsi="Arial" w:cs="Arial"/>
          <w:b/>
          <w:bCs/>
          <w:sz w:val="22"/>
          <w:szCs w:val="22"/>
          <w:lang w:eastAsia="zh-CN"/>
        </w:rPr>
      </w:pPr>
      <w:r w:rsidRPr="00810A38">
        <w:rPr>
          <w:rFonts w:ascii="Arial" w:hAnsi="Arial" w:cs="Arial"/>
          <w:b/>
          <w:bCs/>
          <w:sz w:val="22"/>
          <w:szCs w:val="22"/>
          <w:lang w:eastAsia="zh-CN"/>
        </w:rPr>
        <w:t>Proposal 2: The WAB-</w:t>
      </w:r>
      <w:proofErr w:type="spellStart"/>
      <w:r w:rsidRPr="00810A38">
        <w:rPr>
          <w:rFonts w:ascii="Arial" w:hAnsi="Arial" w:cs="Arial"/>
          <w:b/>
          <w:bCs/>
          <w:sz w:val="22"/>
          <w:szCs w:val="22"/>
          <w:lang w:eastAsia="zh-CN"/>
        </w:rPr>
        <w:t>gNB</w:t>
      </w:r>
      <w:proofErr w:type="spellEnd"/>
      <w:r w:rsidRPr="00810A38">
        <w:rPr>
          <w:rFonts w:ascii="Arial" w:hAnsi="Arial" w:cs="Arial"/>
          <w:b/>
          <w:bCs/>
          <w:sz w:val="22"/>
          <w:szCs w:val="22"/>
          <w:lang w:eastAsia="zh-CN"/>
        </w:rPr>
        <w:t xml:space="preserve"> informs the AMFs that it is an MWAB when establishing the NG connection.</w:t>
      </w:r>
    </w:p>
    <w:p w14:paraId="1BA54C36" w14:textId="77777777" w:rsidR="00EE1E20" w:rsidRPr="00810A38" w:rsidRDefault="00EE1E20" w:rsidP="00EE1E20">
      <w:pPr>
        <w:spacing w:line="360" w:lineRule="auto"/>
        <w:jc w:val="both"/>
        <w:rPr>
          <w:rFonts w:ascii="Arial" w:hAnsi="Arial" w:cs="Arial"/>
          <w:b/>
          <w:bCs/>
          <w:sz w:val="22"/>
          <w:szCs w:val="22"/>
          <w:lang w:eastAsia="zh-CN"/>
        </w:rPr>
      </w:pPr>
      <w:r w:rsidRPr="00810A38">
        <w:rPr>
          <w:rFonts w:ascii="Arial" w:hAnsi="Arial" w:cs="Arial"/>
          <w:b/>
          <w:bCs/>
          <w:sz w:val="22"/>
          <w:szCs w:val="22"/>
          <w:lang w:eastAsia="zh-CN"/>
        </w:rPr>
        <w:t>Proposal 3: If the WAB-MT authorization status changes from "authorized" to "not authorized," the WAB-MT functions as a normal UE, and the WAB-</w:t>
      </w:r>
      <w:proofErr w:type="spellStart"/>
      <w:r w:rsidRPr="00810A38">
        <w:rPr>
          <w:rFonts w:ascii="Arial" w:hAnsi="Arial" w:cs="Arial"/>
          <w:b/>
          <w:bCs/>
          <w:sz w:val="22"/>
          <w:szCs w:val="22"/>
          <w:lang w:eastAsia="zh-CN"/>
        </w:rPr>
        <w:t>gNB</w:t>
      </w:r>
      <w:proofErr w:type="spellEnd"/>
      <w:r w:rsidRPr="00810A38">
        <w:rPr>
          <w:rFonts w:ascii="Arial" w:hAnsi="Arial" w:cs="Arial"/>
          <w:b/>
          <w:bCs/>
          <w:sz w:val="22"/>
          <w:szCs w:val="22"/>
          <w:lang w:eastAsia="zh-CN"/>
        </w:rPr>
        <w:t xml:space="preserve"> can no longer provide service to any UEs. Consequently, it must cease broadcasting and remove the </w:t>
      </w:r>
      <w:proofErr w:type="spellStart"/>
      <w:r w:rsidRPr="00810A38">
        <w:rPr>
          <w:rFonts w:ascii="Arial" w:hAnsi="Arial" w:cs="Arial"/>
          <w:b/>
          <w:bCs/>
          <w:sz w:val="22"/>
          <w:szCs w:val="22"/>
          <w:lang w:eastAsia="zh-CN"/>
        </w:rPr>
        <w:t>Xn</w:t>
      </w:r>
      <w:proofErr w:type="spellEnd"/>
      <w:r w:rsidRPr="00810A38">
        <w:rPr>
          <w:rFonts w:ascii="Arial" w:hAnsi="Arial" w:cs="Arial"/>
          <w:b/>
          <w:bCs/>
          <w:sz w:val="22"/>
          <w:szCs w:val="22"/>
          <w:lang w:eastAsia="zh-CN"/>
        </w:rPr>
        <w:t>/NG connection.</w:t>
      </w:r>
    </w:p>
    <w:p w14:paraId="7CB2BDB6" w14:textId="77777777" w:rsidR="00EE1E20" w:rsidRPr="00EE1E20" w:rsidRDefault="00EE1E20" w:rsidP="00EE1E20">
      <w:pPr>
        <w:spacing w:line="360" w:lineRule="auto"/>
        <w:jc w:val="both"/>
        <w:rPr>
          <w:rFonts w:ascii="Arial" w:hAnsi="Arial" w:cs="Arial"/>
          <w:b/>
          <w:bCs/>
          <w:sz w:val="22"/>
          <w:szCs w:val="22"/>
          <w:lang w:eastAsia="zh-CN"/>
        </w:rPr>
      </w:pPr>
      <w:r w:rsidRPr="00EE1E20">
        <w:rPr>
          <w:rFonts w:ascii="Arial" w:hAnsi="Arial" w:cs="Arial" w:hint="eastAsia"/>
          <w:b/>
          <w:bCs/>
          <w:sz w:val="22"/>
          <w:szCs w:val="22"/>
          <w:lang w:eastAsia="zh-CN"/>
        </w:rPr>
        <w:t xml:space="preserve">Proposal 4: If </w:t>
      </w:r>
      <w:proofErr w:type="spellStart"/>
      <w:r w:rsidRPr="00EE1E20">
        <w:rPr>
          <w:rFonts w:ascii="Arial" w:hAnsi="Arial" w:cs="Arial" w:hint="eastAsia"/>
          <w:b/>
          <w:bCs/>
          <w:sz w:val="22"/>
          <w:szCs w:val="22"/>
          <w:lang w:eastAsia="zh-CN"/>
        </w:rPr>
        <w:t>SeGW</w:t>
      </w:r>
      <w:proofErr w:type="spellEnd"/>
      <w:r w:rsidRPr="00EE1E20">
        <w:rPr>
          <w:rFonts w:ascii="Arial" w:hAnsi="Arial" w:cs="Arial" w:hint="eastAsia"/>
          <w:b/>
          <w:bCs/>
          <w:sz w:val="22"/>
          <w:szCs w:val="22"/>
          <w:lang w:eastAsia="zh-CN"/>
        </w:rPr>
        <w:t xml:space="preserve"> trigger the WAB-</w:t>
      </w:r>
      <w:proofErr w:type="spellStart"/>
      <w:r w:rsidRPr="00EE1E20">
        <w:rPr>
          <w:rFonts w:ascii="Arial" w:hAnsi="Arial" w:cs="Arial" w:hint="eastAsia"/>
          <w:b/>
          <w:bCs/>
          <w:sz w:val="22"/>
          <w:szCs w:val="22"/>
          <w:lang w:eastAsia="zh-CN"/>
        </w:rPr>
        <w:t>gNB</w:t>
      </w:r>
      <w:proofErr w:type="spellEnd"/>
      <w:r w:rsidRPr="00EE1E20">
        <w:rPr>
          <w:rFonts w:ascii="Arial" w:hAnsi="Arial" w:cs="Arial" w:hint="eastAsia"/>
          <w:b/>
          <w:bCs/>
          <w:sz w:val="22"/>
          <w:szCs w:val="22"/>
          <w:lang w:eastAsia="zh-CN"/>
        </w:rPr>
        <w:t xml:space="preserve"> </w:t>
      </w:r>
      <w:r w:rsidRPr="00EE1E20">
        <w:rPr>
          <w:rFonts w:ascii="Arial" w:hAnsi="Arial" w:cs="Arial"/>
          <w:b/>
          <w:bCs/>
          <w:sz w:val="22"/>
          <w:szCs w:val="22"/>
          <w:lang w:eastAsia="zh-CN"/>
        </w:rPr>
        <w:t>au</w:t>
      </w:r>
      <w:r w:rsidRPr="00EE1E20">
        <w:rPr>
          <w:rFonts w:ascii="Arial" w:hAnsi="Arial" w:cs="Arial" w:hint="eastAsia"/>
          <w:b/>
          <w:bCs/>
          <w:sz w:val="22"/>
          <w:szCs w:val="22"/>
          <w:lang w:eastAsia="zh-CN"/>
        </w:rPr>
        <w:t>t</w:t>
      </w:r>
      <w:r w:rsidRPr="00EE1E20">
        <w:rPr>
          <w:rFonts w:ascii="Arial" w:hAnsi="Arial" w:cs="Arial"/>
          <w:b/>
          <w:bCs/>
          <w:sz w:val="22"/>
          <w:szCs w:val="22"/>
          <w:lang w:eastAsia="zh-CN"/>
        </w:rPr>
        <w:t>horization</w:t>
      </w:r>
      <w:r w:rsidRPr="00EE1E20">
        <w:rPr>
          <w:rFonts w:ascii="Arial" w:hAnsi="Arial" w:cs="Arial" w:hint="eastAsia"/>
          <w:b/>
          <w:bCs/>
          <w:sz w:val="22"/>
          <w:szCs w:val="22"/>
          <w:lang w:eastAsia="zh-CN"/>
        </w:rPr>
        <w:t xml:space="preserve"> status changes from </w:t>
      </w:r>
      <w:r w:rsidRPr="00EE1E20">
        <w:rPr>
          <w:rFonts w:ascii="Arial" w:hAnsi="Arial" w:cs="Arial"/>
          <w:b/>
          <w:bCs/>
          <w:sz w:val="22"/>
          <w:szCs w:val="22"/>
          <w:lang w:eastAsia="zh-CN"/>
        </w:rPr>
        <w:t>“</w:t>
      </w:r>
      <w:r w:rsidRPr="00EE1E20">
        <w:rPr>
          <w:rFonts w:ascii="Arial" w:hAnsi="Arial" w:cs="Arial" w:hint="eastAsia"/>
          <w:b/>
          <w:bCs/>
          <w:sz w:val="22"/>
          <w:szCs w:val="22"/>
          <w:lang w:eastAsia="zh-CN"/>
        </w:rPr>
        <w:t>authorized</w:t>
      </w:r>
      <w:r w:rsidRPr="00EE1E20">
        <w:rPr>
          <w:rFonts w:ascii="Arial" w:hAnsi="Arial" w:cs="Arial"/>
          <w:b/>
          <w:bCs/>
          <w:sz w:val="22"/>
          <w:szCs w:val="22"/>
          <w:lang w:eastAsia="zh-CN"/>
        </w:rPr>
        <w:t>”</w:t>
      </w:r>
      <w:r w:rsidRPr="00EE1E20">
        <w:rPr>
          <w:rFonts w:ascii="Arial" w:hAnsi="Arial" w:cs="Arial" w:hint="eastAsia"/>
          <w:b/>
          <w:bCs/>
          <w:sz w:val="22"/>
          <w:szCs w:val="22"/>
          <w:lang w:eastAsia="zh-CN"/>
        </w:rPr>
        <w:t xml:space="preserve"> to </w:t>
      </w:r>
      <w:r w:rsidRPr="00EE1E20">
        <w:rPr>
          <w:rFonts w:ascii="Arial" w:hAnsi="Arial" w:cs="Arial"/>
          <w:b/>
          <w:bCs/>
          <w:sz w:val="22"/>
          <w:szCs w:val="22"/>
          <w:lang w:eastAsia="zh-CN"/>
        </w:rPr>
        <w:t>“</w:t>
      </w:r>
      <w:r w:rsidRPr="00EE1E20">
        <w:rPr>
          <w:rFonts w:ascii="Arial" w:hAnsi="Arial" w:cs="Arial" w:hint="eastAsia"/>
          <w:b/>
          <w:bCs/>
          <w:sz w:val="22"/>
          <w:szCs w:val="22"/>
          <w:lang w:eastAsia="zh-CN"/>
        </w:rPr>
        <w:t>not authorized</w:t>
      </w:r>
      <w:r w:rsidRPr="00EE1E20">
        <w:rPr>
          <w:rFonts w:ascii="Arial" w:hAnsi="Arial" w:cs="Arial"/>
          <w:b/>
          <w:bCs/>
          <w:sz w:val="22"/>
          <w:szCs w:val="22"/>
          <w:lang w:eastAsia="zh-CN"/>
        </w:rPr>
        <w:t>”</w:t>
      </w:r>
      <w:r w:rsidRPr="00EE1E20">
        <w:rPr>
          <w:rFonts w:ascii="Arial" w:hAnsi="Arial" w:cs="Arial" w:hint="eastAsia"/>
          <w:b/>
          <w:bCs/>
          <w:sz w:val="22"/>
          <w:szCs w:val="22"/>
          <w:lang w:eastAsia="zh-CN"/>
        </w:rPr>
        <w:t>, the WAB-</w:t>
      </w:r>
      <w:proofErr w:type="spellStart"/>
      <w:r w:rsidRPr="00EE1E20">
        <w:rPr>
          <w:rFonts w:ascii="Arial" w:hAnsi="Arial" w:cs="Arial" w:hint="eastAsia"/>
          <w:b/>
          <w:bCs/>
          <w:sz w:val="22"/>
          <w:szCs w:val="22"/>
          <w:lang w:eastAsia="zh-CN"/>
        </w:rPr>
        <w:t>gNB</w:t>
      </w:r>
      <w:proofErr w:type="spellEnd"/>
      <w:r w:rsidRPr="00EE1E20">
        <w:rPr>
          <w:rFonts w:ascii="Arial" w:hAnsi="Arial" w:cs="Arial" w:hint="eastAsia"/>
          <w:b/>
          <w:bCs/>
          <w:sz w:val="22"/>
          <w:szCs w:val="22"/>
          <w:lang w:eastAsia="zh-CN"/>
        </w:rPr>
        <w:t xml:space="preserve"> could not continue to </w:t>
      </w:r>
      <w:r w:rsidRPr="00EE1E20">
        <w:rPr>
          <w:rFonts w:ascii="Arial" w:hAnsi="Arial" w:cs="Arial"/>
          <w:b/>
          <w:bCs/>
          <w:sz w:val="22"/>
          <w:szCs w:val="22"/>
          <w:lang w:eastAsia="zh-CN"/>
        </w:rPr>
        <w:t>provide</w:t>
      </w:r>
      <w:r w:rsidRPr="00EE1E20">
        <w:rPr>
          <w:rFonts w:ascii="Arial" w:hAnsi="Arial" w:cs="Arial" w:hint="eastAsia"/>
          <w:b/>
          <w:bCs/>
          <w:sz w:val="22"/>
          <w:szCs w:val="22"/>
          <w:lang w:eastAsia="zh-CN"/>
        </w:rPr>
        <w:t xml:space="preserve"> service to any UEs and needs to ceases to receive/send signal from/to UE and remove </w:t>
      </w:r>
      <w:proofErr w:type="spellStart"/>
      <w:r w:rsidRPr="00EE1E20">
        <w:rPr>
          <w:rFonts w:ascii="Arial" w:hAnsi="Arial" w:cs="Arial" w:hint="eastAsia"/>
          <w:b/>
          <w:bCs/>
          <w:sz w:val="22"/>
          <w:szCs w:val="22"/>
          <w:lang w:eastAsia="zh-CN"/>
        </w:rPr>
        <w:t>Xn</w:t>
      </w:r>
      <w:proofErr w:type="spellEnd"/>
      <w:r w:rsidRPr="00EE1E20">
        <w:rPr>
          <w:rFonts w:ascii="Arial" w:hAnsi="Arial" w:cs="Arial" w:hint="eastAsia"/>
          <w:b/>
          <w:bCs/>
          <w:sz w:val="22"/>
          <w:szCs w:val="22"/>
          <w:lang w:eastAsia="zh-CN"/>
        </w:rPr>
        <w:t xml:space="preserve">/NG connection. If the </w:t>
      </w:r>
      <w:r w:rsidRPr="00EE1E20">
        <w:rPr>
          <w:rFonts w:ascii="Arial" w:hAnsi="Arial" w:cs="Arial"/>
          <w:b/>
          <w:bCs/>
          <w:sz w:val="22"/>
          <w:szCs w:val="22"/>
          <w:lang w:eastAsia="zh-CN"/>
        </w:rPr>
        <w:t>au</w:t>
      </w:r>
      <w:r w:rsidRPr="00EE1E20">
        <w:rPr>
          <w:rFonts w:ascii="Arial" w:hAnsi="Arial" w:cs="Arial" w:hint="eastAsia"/>
          <w:b/>
          <w:bCs/>
          <w:sz w:val="22"/>
          <w:szCs w:val="22"/>
          <w:lang w:eastAsia="zh-CN"/>
        </w:rPr>
        <w:t>t</w:t>
      </w:r>
      <w:r w:rsidRPr="00EE1E20">
        <w:rPr>
          <w:rFonts w:ascii="Arial" w:hAnsi="Arial" w:cs="Arial"/>
          <w:b/>
          <w:bCs/>
          <w:sz w:val="22"/>
          <w:szCs w:val="22"/>
          <w:lang w:eastAsia="zh-CN"/>
        </w:rPr>
        <w:t>horization</w:t>
      </w:r>
      <w:r w:rsidRPr="00EE1E20">
        <w:rPr>
          <w:rFonts w:ascii="Arial" w:hAnsi="Arial" w:cs="Arial" w:hint="eastAsia"/>
          <w:b/>
          <w:bCs/>
          <w:sz w:val="22"/>
          <w:szCs w:val="22"/>
          <w:lang w:eastAsia="zh-CN"/>
        </w:rPr>
        <w:t xml:space="preserve"> status changes is triggered by CN, the SCTP connection shall be removed.</w:t>
      </w:r>
    </w:p>
    <w:p w14:paraId="569EAE78" w14:textId="77777777" w:rsidR="00EE1E20" w:rsidRPr="00D117C3" w:rsidRDefault="00EE1E20" w:rsidP="00EE1E20">
      <w:pPr>
        <w:spacing w:line="360" w:lineRule="auto"/>
        <w:jc w:val="both"/>
        <w:rPr>
          <w:rFonts w:ascii="Arial" w:hAnsi="Arial" w:cs="Arial"/>
          <w:b/>
          <w:bCs/>
          <w:sz w:val="22"/>
          <w:szCs w:val="22"/>
          <w:lang w:eastAsia="ja-JP"/>
        </w:rPr>
      </w:pPr>
      <w:r w:rsidRPr="00D117C3">
        <w:rPr>
          <w:rFonts w:ascii="Arial" w:hAnsi="Arial" w:cs="Arial"/>
          <w:b/>
          <w:bCs/>
          <w:sz w:val="22"/>
          <w:szCs w:val="22"/>
          <w:lang w:eastAsia="ja-JP"/>
        </w:rPr>
        <w:lastRenderedPageBreak/>
        <w:t xml:space="preserve">Proposal 5: A new indicator can be included in the </w:t>
      </w:r>
      <w:proofErr w:type="spellStart"/>
      <w:r w:rsidRPr="00D117C3">
        <w:rPr>
          <w:rFonts w:ascii="Arial" w:hAnsi="Arial" w:cs="Arial"/>
          <w:b/>
          <w:bCs/>
          <w:sz w:val="22"/>
          <w:szCs w:val="22"/>
          <w:lang w:eastAsia="ja-JP"/>
        </w:rPr>
        <w:t>Xn</w:t>
      </w:r>
      <w:proofErr w:type="spellEnd"/>
      <w:r w:rsidRPr="00D117C3">
        <w:rPr>
          <w:rFonts w:ascii="Arial" w:hAnsi="Arial" w:cs="Arial"/>
          <w:b/>
          <w:bCs/>
          <w:sz w:val="22"/>
          <w:szCs w:val="22"/>
          <w:lang w:eastAsia="ja-JP"/>
        </w:rPr>
        <w:t xml:space="preserve"> Setup message to specify the survival time of the </w:t>
      </w:r>
      <w:proofErr w:type="spellStart"/>
      <w:r w:rsidRPr="00D117C3">
        <w:rPr>
          <w:rFonts w:ascii="Arial" w:hAnsi="Arial" w:cs="Arial"/>
          <w:b/>
          <w:bCs/>
          <w:sz w:val="22"/>
          <w:szCs w:val="22"/>
          <w:lang w:eastAsia="ja-JP"/>
        </w:rPr>
        <w:t>Xn</w:t>
      </w:r>
      <w:proofErr w:type="spellEnd"/>
      <w:r w:rsidRPr="00D117C3">
        <w:rPr>
          <w:rFonts w:ascii="Arial" w:hAnsi="Arial" w:cs="Arial"/>
          <w:b/>
          <w:bCs/>
          <w:sz w:val="22"/>
          <w:szCs w:val="22"/>
          <w:lang w:eastAsia="ja-JP"/>
        </w:rPr>
        <w:t xml:space="preserve"> interface.</w:t>
      </w:r>
    </w:p>
    <w:p w14:paraId="291430D8" w14:textId="77777777" w:rsidR="00EE1E20" w:rsidRPr="00D117C3" w:rsidRDefault="00EE1E20" w:rsidP="00EE1E20">
      <w:pPr>
        <w:spacing w:line="360" w:lineRule="auto"/>
        <w:jc w:val="both"/>
        <w:rPr>
          <w:rFonts w:ascii="Arial" w:hAnsi="Arial" w:cs="Arial"/>
          <w:b/>
          <w:bCs/>
          <w:sz w:val="22"/>
          <w:szCs w:val="22"/>
          <w:lang w:eastAsia="ja-JP"/>
        </w:rPr>
      </w:pPr>
      <w:r w:rsidRPr="00D117C3">
        <w:rPr>
          <w:rFonts w:ascii="Arial" w:hAnsi="Arial" w:cs="Arial"/>
          <w:b/>
          <w:bCs/>
          <w:sz w:val="22"/>
          <w:szCs w:val="22"/>
          <w:lang w:eastAsia="ja-JP"/>
        </w:rPr>
        <w:t>Proposal 6: A new WAB-</w:t>
      </w:r>
      <w:proofErr w:type="spellStart"/>
      <w:r w:rsidRPr="00D117C3">
        <w:rPr>
          <w:rFonts w:ascii="Arial" w:hAnsi="Arial" w:cs="Arial"/>
          <w:b/>
          <w:bCs/>
          <w:sz w:val="22"/>
          <w:szCs w:val="22"/>
          <w:lang w:eastAsia="ja-JP"/>
        </w:rPr>
        <w:t>gNB</w:t>
      </w:r>
      <w:proofErr w:type="spellEnd"/>
      <w:r w:rsidRPr="00D117C3">
        <w:rPr>
          <w:rFonts w:ascii="Arial" w:hAnsi="Arial" w:cs="Arial"/>
          <w:b/>
          <w:bCs/>
          <w:sz w:val="22"/>
          <w:szCs w:val="22"/>
          <w:lang w:eastAsia="ja-JP"/>
        </w:rPr>
        <w:t xml:space="preserve"> Indicator should be included in the NG Setup Request message.</w:t>
      </w:r>
    </w:p>
    <w:p w14:paraId="06A296DA" w14:textId="77777777" w:rsidR="00EE1E20" w:rsidRPr="00D117C3" w:rsidRDefault="00EE1E20" w:rsidP="00EE1E20">
      <w:pPr>
        <w:spacing w:line="360" w:lineRule="auto"/>
        <w:jc w:val="both"/>
        <w:rPr>
          <w:rFonts w:ascii="Arial" w:hAnsi="Arial" w:cs="Arial"/>
          <w:b/>
          <w:bCs/>
          <w:sz w:val="22"/>
          <w:szCs w:val="22"/>
          <w:lang w:eastAsia="ja-JP"/>
        </w:rPr>
      </w:pPr>
      <w:r w:rsidRPr="00D117C3">
        <w:rPr>
          <w:rFonts w:ascii="Arial" w:hAnsi="Arial" w:cs="Arial"/>
          <w:b/>
          <w:bCs/>
          <w:sz w:val="22"/>
          <w:szCs w:val="22"/>
          <w:lang w:eastAsia="ja-JP"/>
        </w:rPr>
        <w:t>Proposal 7: The AMF can signal 'authorized' or 'not authorized' in the AMF CONFIGURATION UPDATE message.</w:t>
      </w:r>
    </w:p>
    <w:p w14:paraId="2681EE82" w14:textId="77777777" w:rsidR="00EE1E20" w:rsidRPr="00D117C3" w:rsidRDefault="00EE1E20" w:rsidP="00EE1E20">
      <w:pPr>
        <w:spacing w:line="360" w:lineRule="auto"/>
        <w:jc w:val="both"/>
        <w:rPr>
          <w:b/>
          <w:bCs/>
          <w:sz w:val="22"/>
          <w:szCs w:val="22"/>
          <w:lang w:eastAsia="zh-CN"/>
        </w:rPr>
      </w:pPr>
      <w:r w:rsidRPr="00D117C3">
        <w:rPr>
          <w:rFonts w:ascii="Arial" w:hAnsi="Arial" w:cs="Arial"/>
          <w:b/>
          <w:bCs/>
          <w:sz w:val="22"/>
          <w:szCs w:val="22"/>
          <w:lang w:eastAsia="ja-JP"/>
        </w:rPr>
        <w:t>Proposal 8: The NG connection removal procedure must be triggered by the WAB-</w:t>
      </w:r>
      <w:proofErr w:type="spellStart"/>
      <w:r w:rsidRPr="00D117C3">
        <w:rPr>
          <w:rFonts w:ascii="Arial" w:hAnsi="Arial" w:cs="Arial"/>
          <w:b/>
          <w:bCs/>
          <w:sz w:val="22"/>
          <w:szCs w:val="22"/>
          <w:lang w:eastAsia="ja-JP"/>
        </w:rPr>
        <w:t>gNB</w:t>
      </w:r>
      <w:proofErr w:type="spellEnd"/>
      <w:r w:rsidRPr="00D117C3">
        <w:rPr>
          <w:rFonts w:ascii="Arial" w:hAnsi="Arial" w:cs="Arial"/>
          <w:b/>
          <w:bCs/>
          <w:sz w:val="22"/>
          <w:szCs w:val="22"/>
          <w:lang w:eastAsia="ja-JP"/>
        </w:rPr>
        <w:t xml:space="preserve"> if the authorization status changes from 'authorized' to 'not authorized'.</w:t>
      </w:r>
    </w:p>
    <w:p w14:paraId="715B043E" w14:textId="77777777" w:rsidR="00B770B3" w:rsidRDefault="00A356BC">
      <w:pPr>
        <w:pStyle w:val="1"/>
        <w:rPr>
          <w:lang w:val="en-US"/>
        </w:rPr>
      </w:pPr>
      <w:r>
        <w:rPr>
          <w:lang w:eastAsia="zh-CN"/>
        </w:rPr>
        <w:t>Reference</w:t>
      </w:r>
      <w:r>
        <w:rPr>
          <w:lang w:eastAsia="zh-CN"/>
        </w:rPr>
        <w:tab/>
      </w:r>
    </w:p>
    <w:p w14:paraId="4D1BE970" w14:textId="77777777" w:rsidR="00E470DB" w:rsidRPr="000B2C89" w:rsidRDefault="00E470DB">
      <w:pPr>
        <w:pStyle w:val="af9"/>
        <w:numPr>
          <w:ilvl w:val="0"/>
          <w:numId w:val="9"/>
        </w:numPr>
        <w:rPr>
          <w:rFonts w:ascii="Calibri" w:hAnsi="Calibri" w:cs="Calibri"/>
          <w:lang w:eastAsia="zh-CN"/>
        </w:rPr>
      </w:pPr>
      <w:r w:rsidRPr="000B2C89">
        <w:rPr>
          <w:rFonts w:ascii="Calibri" w:hAnsi="Calibri" w:cs="Calibri" w:hint="eastAsia"/>
          <w:lang w:eastAsia="zh-CN"/>
        </w:rPr>
        <w:t>RP-242395</w:t>
      </w:r>
      <w:r w:rsidRPr="000B2C89">
        <w:rPr>
          <w:rFonts w:ascii="Calibri" w:hAnsi="Calibri" w:cs="Calibri" w:hint="eastAsia"/>
          <w:lang w:eastAsia="zh-CN"/>
        </w:rPr>
        <w:t>，</w:t>
      </w:r>
      <w:r w:rsidRPr="000B2C89">
        <w:rPr>
          <w:rFonts w:ascii="Calibri" w:hAnsi="Calibri" w:cs="Calibri" w:hint="eastAsia"/>
          <w:lang w:eastAsia="zh-CN"/>
        </w:rPr>
        <w:t>New WID on additional topological enhancements for NR</w:t>
      </w:r>
      <w:r w:rsidRPr="000B2C89">
        <w:rPr>
          <w:rFonts w:ascii="Calibri" w:hAnsi="Calibri" w:cs="Calibri" w:hint="eastAsia"/>
          <w:lang w:eastAsia="zh-CN"/>
        </w:rPr>
        <w:t>，</w:t>
      </w:r>
      <w:r w:rsidRPr="000B2C89">
        <w:rPr>
          <w:rFonts w:ascii="Calibri" w:hAnsi="Calibri" w:cs="Calibri" w:hint="eastAsia"/>
          <w:lang w:eastAsia="zh-CN"/>
        </w:rPr>
        <w:t>NTT DOCOMO, INC., AT&amp;T</w:t>
      </w:r>
    </w:p>
    <w:p w14:paraId="277F45C8" w14:textId="3E7E14D9" w:rsidR="00C0432E" w:rsidRPr="00ED2DF8" w:rsidRDefault="00C0432E" w:rsidP="00E470DB">
      <w:pPr>
        <w:pStyle w:val="af9"/>
        <w:ind w:left="440"/>
        <w:jc w:val="both"/>
        <w:rPr>
          <w:rFonts w:ascii="Calibri" w:hAnsi="Calibri" w:cs="Calibri"/>
          <w:lang w:eastAsia="zh-CN"/>
        </w:rPr>
      </w:pPr>
    </w:p>
    <w:sectPr w:rsidR="00C0432E" w:rsidRPr="00ED2D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9CD7B" w14:textId="77777777" w:rsidR="00A41146" w:rsidRDefault="00A41146" w:rsidP="00191734">
      <w:pPr>
        <w:spacing w:after="0"/>
      </w:pPr>
      <w:r>
        <w:separator/>
      </w:r>
    </w:p>
  </w:endnote>
  <w:endnote w:type="continuationSeparator" w:id="0">
    <w:p w14:paraId="5C47D4AE" w14:textId="77777777" w:rsidR="00A41146" w:rsidRDefault="00A41146" w:rsidP="00191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ymbol"/>
    <w:charset w:val="4D"/>
    <w:family w:val="auto"/>
    <w:pitch w:val="variable"/>
    <w:sig w:usb0="00000001"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C60DE" w14:textId="77777777" w:rsidR="00A41146" w:rsidRDefault="00A41146" w:rsidP="00191734">
      <w:pPr>
        <w:spacing w:after="0"/>
      </w:pPr>
      <w:r>
        <w:separator/>
      </w:r>
    </w:p>
  </w:footnote>
  <w:footnote w:type="continuationSeparator" w:id="0">
    <w:p w14:paraId="0F3307F7" w14:textId="77777777" w:rsidR="00A41146" w:rsidRDefault="00A41146" w:rsidP="00191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93966"/>
    <w:multiLevelType w:val="hybridMultilevel"/>
    <w:tmpl w:val="4380EA28"/>
    <w:lvl w:ilvl="0" w:tplc="0608B8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E860797"/>
    <w:multiLevelType w:val="hybridMultilevel"/>
    <w:tmpl w:val="C0FAE2A2"/>
    <w:lvl w:ilvl="0" w:tplc="57FE27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2C201BC"/>
    <w:multiLevelType w:val="hybridMultilevel"/>
    <w:tmpl w:val="7CAC63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9" w15:restartNumberingAfterBreak="0">
    <w:nsid w:val="56C7512E"/>
    <w:multiLevelType w:val="multilevel"/>
    <w:tmpl w:val="0A5A6B00"/>
    <w:lvl w:ilvl="0">
      <w:start w:val="1"/>
      <w:numFmt w:val="decimal"/>
      <w:pStyle w:val="1"/>
      <w:lvlText w:val="%1"/>
      <w:lvlJc w:val="left"/>
      <w:pPr>
        <w:ind w:left="432" w:hanging="432"/>
      </w:pPr>
    </w:lvl>
    <w:lvl w:ilvl="1">
      <w:start w:val="1"/>
      <w:numFmt w:val="decimal"/>
      <w:pStyle w:val="20"/>
      <w:lvlText w:val="%1.%2"/>
      <w:lvlJc w:val="left"/>
      <w:pPr>
        <w:ind w:left="860" w:hanging="576"/>
      </w:pPr>
    </w:lvl>
    <w:lvl w:ilvl="2">
      <w:start w:val="1"/>
      <w:numFmt w:val="decimal"/>
      <w:pStyle w:val="3"/>
      <w:lvlText w:val="%1.%2.%3"/>
      <w:lvlJc w:val="left"/>
      <w:pPr>
        <w:ind w:left="86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395855041">
    <w:abstractNumId w:val="9"/>
  </w:num>
  <w:num w:numId="2" w16cid:durableId="1940982865">
    <w:abstractNumId w:val="10"/>
  </w:num>
  <w:num w:numId="3" w16cid:durableId="589628860">
    <w:abstractNumId w:val="5"/>
  </w:num>
  <w:num w:numId="4" w16cid:durableId="1289581424">
    <w:abstractNumId w:val="8"/>
  </w:num>
  <w:num w:numId="5" w16cid:durableId="245191231">
    <w:abstractNumId w:val="1"/>
  </w:num>
  <w:num w:numId="6" w16cid:durableId="684136312">
    <w:abstractNumId w:val="4"/>
  </w:num>
  <w:num w:numId="7" w16cid:durableId="1530801252">
    <w:abstractNumId w:val="6"/>
  </w:num>
  <w:num w:numId="8" w16cid:durableId="603610468">
    <w:abstractNumId w:val="7"/>
  </w:num>
  <w:num w:numId="9" w16cid:durableId="811017515">
    <w:abstractNumId w:val="2"/>
  </w:num>
  <w:num w:numId="10" w16cid:durableId="2058697826">
    <w:abstractNumId w:val="3"/>
  </w:num>
  <w:num w:numId="11" w16cid:durableId="13086329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bordersDoNotSurroundHeader/>
  <w:bordersDoNotSurroundFooter/>
  <w:proofState w:spelling="clean"/>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070"/>
    <w:rsid w:val="0000070E"/>
    <w:rsid w:val="000015E8"/>
    <w:rsid w:val="00002139"/>
    <w:rsid w:val="000021CB"/>
    <w:rsid w:val="00002299"/>
    <w:rsid w:val="000024B5"/>
    <w:rsid w:val="00002A38"/>
    <w:rsid w:val="000032A6"/>
    <w:rsid w:val="0000344E"/>
    <w:rsid w:val="00003ADA"/>
    <w:rsid w:val="00003FE3"/>
    <w:rsid w:val="00004934"/>
    <w:rsid w:val="00005387"/>
    <w:rsid w:val="00006186"/>
    <w:rsid w:val="00006236"/>
    <w:rsid w:val="00006CEB"/>
    <w:rsid w:val="00007E5F"/>
    <w:rsid w:val="00010263"/>
    <w:rsid w:val="000102A0"/>
    <w:rsid w:val="000104C6"/>
    <w:rsid w:val="00010C54"/>
    <w:rsid w:val="000116BF"/>
    <w:rsid w:val="0001181D"/>
    <w:rsid w:val="00012021"/>
    <w:rsid w:val="000123AB"/>
    <w:rsid w:val="0001447C"/>
    <w:rsid w:val="000144E9"/>
    <w:rsid w:val="00014E39"/>
    <w:rsid w:val="00015225"/>
    <w:rsid w:val="00015286"/>
    <w:rsid w:val="000152BF"/>
    <w:rsid w:val="00015561"/>
    <w:rsid w:val="000157AE"/>
    <w:rsid w:val="00015A57"/>
    <w:rsid w:val="00015BAD"/>
    <w:rsid w:val="00015CF7"/>
    <w:rsid w:val="00015D4D"/>
    <w:rsid w:val="000168B5"/>
    <w:rsid w:val="00016F2D"/>
    <w:rsid w:val="00017211"/>
    <w:rsid w:val="00017389"/>
    <w:rsid w:val="000175C1"/>
    <w:rsid w:val="00017704"/>
    <w:rsid w:val="00017F23"/>
    <w:rsid w:val="000207A1"/>
    <w:rsid w:val="0002097D"/>
    <w:rsid w:val="000213EE"/>
    <w:rsid w:val="000217C8"/>
    <w:rsid w:val="00021FDE"/>
    <w:rsid w:val="000221B1"/>
    <w:rsid w:val="00023FCA"/>
    <w:rsid w:val="00024500"/>
    <w:rsid w:val="0002453A"/>
    <w:rsid w:val="000246DA"/>
    <w:rsid w:val="000247D9"/>
    <w:rsid w:val="0002620B"/>
    <w:rsid w:val="0002635D"/>
    <w:rsid w:val="000266C6"/>
    <w:rsid w:val="0002710A"/>
    <w:rsid w:val="000276A5"/>
    <w:rsid w:val="000300CF"/>
    <w:rsid w:val="0003070D"/>
    <w:rsid w:val="00030759"/>
    <w:rsid w:val="00031E82"/>
    <w:rsid w:val="00032A3D"/>
    <w:rsid w:val="00032E48"/>
    <w:rsid w:val="00032FEF"/>
    <w:rsid w:val="0003318D"/>
    <w:rsid w:val="00033E47"/>
    <w:rsid w:val="00033E7C"/>
    <w:rsid w:val="0003454C"/>
    <w:rsid w:val="00034DF6"/>
    <w:rsid w:val="00034F96"/>
    <w:rsid w:val="000352E6"/>
    <w:rsid w:val="00036372"/>
    <w:rsid w:val="0003670A"/>
    <w:rsid w:val="00036781"/>
    <w:rsid w:val="00036848"/>
    <w:rsid w:val="00036F8D"/>
    <w:rsid w:val="00037418"/>
    <w:rsid w:val="00037979"/>
    <w:rsid w:val="000410D0"/>
    <w:rsid w:val="00041556"/>
    <w:rsid w:val="0004170C"/>
    <w:rsid w:val="0004182B"/>
    <w:rsid w:val="00042228"/>
    <w:rsid w:val="00042D22"/>
    <w:rsid w:val="00044036"/>
    <w:rsid w:val="000441FF"/>
    <w:rsid w:val="00044859"/>
    <w:rsid w:val="00044E2C"/>
    <w:rsid w:val="00045315"/>
    <w:rsid w:val="00045418"/>
    <w:rsid w:val="000458E0"/>
    <w:rsid w:val="00045C79"/>
    <w:rsid w:val="0004617F"/>
    <w:rsid w:val="00046265"/>
    <w:rsid w:val="00047315"/>
    <w:rsid w:val="000475D4"/>
    <w:rsid w:val="00050064"/>
    <w:rsid w:val="00050232"/>
    <w:rsid w:val="00051DB1"/>
    <w:rsid w:val="00051EF1"/>
    <w:rsid w:val="00051F03"/>
    <w:rsid w:val="0005244D"/>
    <w:rsid w:val="00052481"/>
    <w:rsid w:val="00052970"/>
    <w:rsid w:val="00052C2A"/>
    <w:rsid w:val="000533F7"/>
    <w:rsid w:val="000537E5"/>
    <w:rsid w:val="00053C20"/>
    <w:rsid w:val="00054A73"/>
    <w:rsid w:val="00054D0C"/>
    <w:rsid w:val="00055418"/>
    <w:rsid w:val="0005654F"/>
    <w:rsid w:val="00056B00"/>
    <w:rsid w:val="000571A8"/>
    <w:rsid w:val="000573EB"/>
    <w:rsid w:val="00057447"/>
    <w:rsid w:val="00057D44"/>
    <w:rsid w:val="00057D99"/>
    <w:rsid w:val="00060097"/>
    <w:rsid w:val="0006056A"/>
    <w:rsid w:val="00060FDB"/>
    <w:rsid w:val="000611C1"/>
    <w:rsid w:val="000621BF"/>
    <w:rsid w:val="00063FC9"/>
    <w:rsid w:val="00064369"/>
    <w:rsid w:val="00064833"/>
    <w:rsid w:val="00065597"/>
    <w:rsid w:val="00065EE5"/>
    <w:rsid w:val="00066263"/>
    <w:rsid w:val="00066282"/>
    <w:rsid w:val="00067CC5"/>
    <w:rsid w:val="00067D67"/>
    <w:rsid w:val="00070E78"/>
    <w:rsid w:val="0007126D"/>
    <w:rsid w:val="0007222A"/>
    <w:rsid w:val="00073385"/>
    <w:rsid w:val="00073CA4"/>
    <w:rsid w:val="00073E01"/>
    <w:rsid w:val="00073EDE"/>
    <w:rsid w:val="00074012"/>
    <w:rsid w:val="000740A1"/>
    <w:rsid w:val="00074157"/>
    <w:rsid w:val="00074643"/>
    <w:rsid w:val="0007489F"/>
    <w:rsid w:val="00074B3B"/>
    <w:rsid w:val="00074F54"/>
    <w:rsid w:val="0007521A"/>
    <w:rsid w:val="00075883"/>
    <w:rsid w:val="000759D6"/>
    <w:rsid w:val="00075F90"/>
    <w:rsid w:val="00076653"/>
    <w:rsid w:val="000767BE"/>
    <w:rsid w:val="00076D49"/>
    <w:rsid w:val="00077485"/>
    <w:rsid w:val="00077829"/>
    <w:rsid w:val="0008030B"/>
    <w:rsid w:val="00080346"/>
    <w:rsid w:val="00081753"/>
    <w:rsid w:val="00081CE6"/>
    <w:rsid w:val="000820AB"/>
    <w:rsid w:val="00082270"/>
    <w:rsid w:val="000823C8"/>
    <w:rsid w:val="00082521"/>
    <w:rsid w:val="00082AC1"/>
    <w:rsid w:val="00082E99"/>
    <w:rsid w:val="00083584"/>
    <w:rsid w:val="00083897"/>
    <w:rsid w:val="00083B10"/>
    <w:rsid w:val="000846DA"/>
    <w:rsid w:val="0008470A"/>
    <w:rsid w:val="000848F7"/>
    <w:rsid w:val="00084976"/>
    <w:rsid w:val="00084A1A"/>
    <w:rsid w:val="00084EE8"/>
    <w:rsid w:val="0008504B"/>
    <w:rsid w:val="000854BD"/>
    <w:rsid w:val="000856E0"/>
    <w:rsid w:val="00085EC7"/>
    <w:rsid w:val="00087978"/>
    <w:rsid w:val="00090259"/>
    <w:rsid w:val="0009050E"/>
    <w:rsid w:val="0009057C"/>
    <w:rsid w:val="00090907"/>
    <w:rsid w:val="00090F1D"/>
    <w:rsid w:val="00090FE9"/>
    <w:rsid w:val="00091738"/>
    <w:rsid w:val="000919D0"/>
    <w:rsid w:val="00091C0E"/>
    <w:rsid w:val="0009221C"/>
    <w:rsid w:val="000930A7"/>
    <w:rsid w:val="000933D3"/>
    <w:rsid w:val="00094651"/>
    <w:rsid w:val="00095267"/>
    <w:rsid w:val="000957D7"/>
    <w:rsid w:val="00095F23"/>
    <w:rsid w:val="00096F96"/>
    <w:rsid w:val="000978EF"/>
    <w:rsid w:val="00097981"/>
    <w:rsid w:val="00097AFE"/>
    <w:rsid w:val="00097C6C"/>
    <w:rsid w:val="00097CB2"/>
    <w:rsid w:val="000A0B91"/>
    <w:rsid w:val="000A1A27"/>
    <w:rsid w:val="000A2D41"/>
    <w:rsid w:val="000A31C9"/>
    <w:rsid w:val="000A4431"/>
    <w:rsid w:val="000A461A"/>
    <w:rsid w:val="000A4924"/>
    <w:rsid w:val="000A5CA0"/>
    <w:rsid w:val="000A6008"/>
    <w:rsid w:val="000A63CF"/>
    <w:rsid w:val="000A700C"/>
    <w:rsid w:val="000A7910"/>
    <w:rsid w:val="000A7B3F"/>
    <w:rsid w:val="000A7B5E"/>
    <w:rsid w:val="000A7B9B"/>
    <w:rsid w:val="000A7CC2"/>
    <w:rsid w:val="000A7D98"/>
    <w:rsid w:val="000B0645"/>
    <w:rsid w:val="000B06A3"/>
    <w:rsid w:val="000B13AB"/>
    <w:rsid w:val="000B1C80"/>
    <w:rsid w:val="000B1CCB"/>
    <w:rsid w:val="000B1D15"/>
    <w:rsid w:val="000B26C0"/>
    <w:rsid w:val="000B2C0A"/>
    <w:rsid w:val="000B2D80"/>
    <w:rsid w:val="000B3F5D"/>
    <w:rsid w:val="000B4889"/>
    <w:rsid w:val="000B49BC"/>
    <w:rsid w:val="000B4C17"/>
    <w:rsid w:val="000B52D7"/>
    <w:rsid w:val="000B56E1"/>
    <w:rsid w:val="000B5EE6"/>
    <w:rsid w:val="000B67CB"/>
    <w:rsid w:val="000B6F59"/>
    <w:rsid w:val="000B7108"/>
    <w:rsid w:val="000B75D3"/>
    <w:rsid w:val="000B7B3C"/>
    <w:rsid w:val="000C0051"/>
    <w:rsid w:val="000C012F"/>
    <w:rsid w:val="000C0590"/>
    <w:rsid w:val="000C0771"/>
    <w:rsid w:val="000C0946"/>
    <w:rsid w:val="000C0CE4"/>
    <w:rsid w:val="000C0F76"/>
    <w:rsid w:val="000C1079"/>
    <w:rsid w:val="000C15DD"/>
    <w:rsid w:val="000C1B89"/>
    <w:rsid w:val="000C2B8B"/>
    <w:rsid w:val="000C2E31"/>
    <w:rsid w:val="000C3F6F"/>
    <w:rsid w:val="000C3FCD"/>
    <w:rsid w:val="000C40A8"/>
    <w:rsid w:val="000C44B3"/>
    <w:rsid w:val="000C4845"/>
    <w:rsid w:val="000C4BEC"/>
    <w:rsid w:val="000C5250"/>
    <w:rsid w:val="000C56D1"/>
    <w:rsid w:val="000C5AB1"/>
    <w:rsid w:val="000C5BBE"/>
    <w:rsid w:val="000C6343"/>
    <w:rsid w:val="000C6FFA"/>
    <w:rsid w:val="000C7CE7"/>
    <w:rsid w:val="000D0143"/>
    <w:rsid w:val="000D093B"/>
    <w:rsid w:val="000D0B63"/>
    <w:rsid w:val="000D0C3D"/>
    <w:rsid w:val="000D0FE8"/>
    <w:rsid w:val="000D2571"/>
    <w:rsid w:val="000D25F8"/>
    <w:rsid w:val="000D26D1"/>
    <w:rsid w:val="000D28E7"/>
    <w:rsid w:val="000D2D52"/>
    <w:rsid w:val="000D2F4B"/>
    <w:rsid w:val="000D3713"/>
    <w:rsid w:val="000D4084"/>
    <w:rsid w:val="000D4B77"/>
    <w:rsid w:val="000D4CE8"/>
    <w:rsid w:val="000D51B2"/>
    <w:rsid w:val="000D5276"/>
    <w:rsid w:val="000D5722"/>
    <w:rsid w:val="000D581A"/>
    <w:rsid w:val="000D5FAE"/>
    <w:rsid w:val="000D6638"/>
    <w:rsid w:val="000D7853"/>
    <w:rsid w:val="000D79F8"/>
    <w:rsid w:val="000D7A77"/>
    <w:rsid w:val="000E1BC1"/>
    <w:rsid w:val="000E287D"/>
    <w:rsid w:val="000E35B3"/>
    <w:rsid w:val="000E38DA"/>
    <w:rsid w:val="000E3FBE"/>
    <w:rsid w:val="000E4197"/>
    <w:rsid w:val="000E47EF"/>
    <w:rsid w:val="000E54ED"/>
    <w:rsid w:val="000E55A6"/>
    <w:rsid w:val="000E586E"/>
    <w:rsid w:val="000E5979"/>
    <w:rsid w:val="000E5A82"/>
    <w:rsid w:val="000E66D2"/>
    <w:rsid w:val="000E72D3"/>
    <w:rsid w:val="000E76DD"/>
    <w:rsid w:val="000E7CF8"/>
    <w:rsid w:val="000E7D8A"/>
    <w:rsid w:val="000F0A8E"/>
    <w:rsid w:val="000F0B78"/>
    <w:rsid w:val="000F1A21"/>
    <w:rsid w:val="000F1D32"/>
    <w:rsid w:val="000F2348"/>
    <w:rsid w:val="000F256D"/>
    <w:rsid w:val="000F3001"/>
    <w:rsid w:val="000F3262"/>
    <w:rsid w:val="000F3936"/>
    <w:rsid w:val="000F39B8"/>
    <w:rsid w:val="000F429F"/>
    <w:rsid w:val="000F433E"/>
    <w:rsid w:val="000F48FB"/>
    <w:rsid w:val="000F4F6A"/>
    <w:rsid w:val="000F53D0"/>
    <w:rsid w:val="000F6242"/>
    <w:rsid w:val="000F73C4"/>
    <w:rsid w:val="000F7D00"/>
    <w:rsid w:val="001003DA"/>
    <w:rsid w:val="00100451"/>
    <w:rsid w:val="0010084B"/>
    <w:rsid w:val="00102032"/>
    <w:rsid w:val="001021EE"/>
    <w:rsid w:val="0010250C"/>
    <w:rsid w:val="00102D52"/>
    <w:rsid w:val="001033B4"/>
    <w:rsid w:val="00104DA5"/>
    <w:rsid w:val="00104FF1"/>
    <w:rsid w:val="00105C41"/>
    <w:rsid w:val="00105C8F"/>
    <w:rsid w:val="00106860"/>
    <w:rsid w:val="00106BF6"/>
    <w:rsid w:val="00106D0E"/>
    <w:rsid w:val="00106DCE"/>
    <w:rsid w:val="00107014"/>
    <w:rsid w:val="00107743"/>
    <w:rsid w:val="00107F86"/>
    <w:rsid w:val="0011026A"/>
    <w:rsid w:val="001109DD"/>
    <w:rsid w:val="00110AEB"/>
    <w:rsid w:val="00111435"/>
    <w:rsid w:val="00111572"/>
    <w:rsid w:val="00111796"/>
    <w:rsid w:val="0011179D"/>
    <w:rsid w:val="001117B3"/>
    <w:rsid w:val="00111997"/>
    <w:rsid w:val="00112409"/>
    <w:rsid w:val="00112512"/>
    <w:rsid w:val="001129A5"/>
    <w:rsid w:val="00112ECA"/>
    <w:rsid w:val="001132EA"/>
    <w:rsid w:val="001137EE"/>
    <w:rsid w:val="00117100"/>
    <w:rsid w:val="0011726C"/>
    <w:rsid w:val="00117EF8"/>
    <w:rsid w:val="00120199"/>
    <w:rsid w:val="00120B5B"/>
    <w:rsid w:val="00120E29"/>
    <w:rsid w:val="00121B81"/>
    <w:rsid w:val="00121C1B"/>
    <w:rsid w:val="00122209"/>
    <w:rsid w:val="001222D4"/>
    <w:rsid w:val="00122616"/>
    <w:rsid w:val="00123FF4"/>
    <w:rsid w:val="00124B5A"/>
    <w:rsid w:val="001250EE"/>
    <w:rsid w:val="00125DCD"/>
    <w:rsid w:val="00126915"/>
    <w:rsid w:val="00127851"/>
    <w:rsid w:val="001307B0"/>
    <w:rsid w:val="00130896"/>
    <w:rsid w:val="00130944"/>
    <w:rsid w:val="0013096F"/>
    <w:rsid w:val="00131266"/>
    <w:rsid w:val="001317CA"/>
    <w:rsid w:val="0013232F"/>
    <w:rsid w:val="001329DC"/>
    <w:rsid w:val="00132FF6"/>
    <w:rsid w:val="0013308E"/>
    <w:rsid w:val="00133C9B"/>
    <w:rsid w:val="001340C2"/>
    <w:rsid w:val="001346E6"/>
    <w:rsid w:val="001351DE"/>
    <w:rsid w:val="00135499"/>
    <w:rsid w:val="00135C76"/>
    <w:rsid w:val="001367AD"/>
    <w:rsid w:val="00136AC1"/>
    <w:rsid w:val="00136B1D"/>
    <w:rsid w:val="00136C14"/>
    <w:rsid w:val="00137273"/>
    <w:rsid w:val="001372F3"/>
    <w:rsid w:val="00140759"/>
    <w:rsid w:val="00141227"/>
    <w:rsid w:val="00141482"/>
    <w:rsid w:val="001423AA"/>
    <w:rsid w:val="00142A27"/>
    <w:rsid w:val="00142A9C"/>
    <w:rsid w:val="001441C5"/>
    <w:rsid w:val="00144BDA"/>
    <w:rsid w:val="00145B47"/>
    <w:rsid w:val="0014617A"/>
    <w:rsid w:val="001463F9"/>
    <w:rsid w:val="00146880"/>
    <w:rsid w:val="00146B72"/>
    <w:rsid w:val="00146B81"/>
    <w:rsid w:val="00147072"/>
    <w:rsid w:val="0015012B"/>
    <w:rsid w:val="00150518"/>
    <w:rsid w:val="001506B0"/>
    <w:rsid w:val="001524A5"/>
    <w:rsid w:val="00152526"/>
    <w:rsid w:val="00152A52"/>
    <w:rsid w:val="00152AC4"/>
    <w:rsid w:val="00152B77"/>
    <w:rsid w:val="00152EA2"/>
    <w:rsid w:val="00152F57"/>
    <w:rsid w:val="00153068"/>
    <w:rsid w:val="0015349A"/>
    <w:rsid w:val="00153646"/>
    <w:rsid w:val="001539E7"/>
    <w:rsid w:val="00153FB3"/>
    <w:rsid w:val="00154569"/>
    <w:rsid w:val="00154EFB"/>
    <w:rsid w:val="0015505D"/>
    <w:rsid w:val="0015536C"/>
    <w:rsid w:val="0015548C"/>
    <w:rsid w:val="001554FD"/>
    <w:rsid w:val="0015628B"/>
    <w:rsid w:val="0015628E"/>
    <w:rsid w:val="001571E9"/>
    <w:rsid w:val="00157904"/>
    <w:rsid w:val="00157D56"/>
    <w:rsid w:val="00160185"/>
    <w:rsid w:val="0016035F"/>
    <w:rsid w:val="001606D1"/>
    <w:rsid w:val="0016071D"/>
    <w:rsid w:val="00161886"/>
    <w:rsid w:val="00163EF4"/>
    <w:rsid w:val="00165AA1"/>
    <w:rsid w:val="00165B0B"/>
    <w:rsid w:val="00165DEA"/>
    <w:rsid w:val="001660EF"/>
    <w:rsid w:val="0016610E"/>
    <w:rsid w:val="001668EC"/>
    <w:rsid w:val="00166DF4"/>
    <w:rsid w:val="0016752B"/>
    <w:rsid w:val="0016776D"/>
    <w:rsid w:val="00167933"/>
    <w:rsid w:val="00167A39"/>
    <w:rsid w:val="0017021F"/>
    <w:rsid w:val="00170416"/>
    <w:rsid w:val="0017060C"/>
    <w:rsid w:val="0017077C"/>
    <w:rsid w:val="0017082E"/>
    <w:rsid w:val="0017093B"/>
    <w:rsid w:val="00170B62"/>
    <w:rsid w:val="00170C89"/>
    <w:rsid w:val="00171158"/>
    <w:rsid w:val="001714C3"/>
    <w:rsid w:val="001719FC"/>
    <w:rsid w:val="00171E9E"/>
    <w:rsid w:val="00172109"/>
    <w:rsid w:val="001728C5"/>
    <w:rsid w:val="001729F2"/>
    <w:rsid w:val="0017353E"/>
    <w:rsid w:val="001736C8"/>
    <w:rsid w:val="00173E7E"/>
    <w:rsid w:val="001751D0"/>
    <w:rsid w:val="00175D94"/>
    <w:rsid w:val="0017608C"/>
    <w:rsid w:val="00176180"/>
    <w:rsid w:val="0017639B"/>
    <w:rsid w:val="001765B2"/>
    <w:rsid w:val="00176B9E"/>
    <w:rsid w:val="00176DE5"/>
    <w:rsid w:val="00177E14"/>
    <w:rsid w:val="001805E0"/>
    <w:rsid w:val="00180B45"/>
    <w:rsid w:val="00180BE7"/>
    <w:rsid w:val="0018128A"/>
    <w:rsid w:val="0018144F"/>
    <w:rsid w:val="00182194"/>
    <w:rsid w:val="0018282D"/>
    <w:rsid w:val="001829E9"/>
    <w:rsid w:val="00182C64"/>
    <w:rsid w:val="001835CB"/>
    <w:rsid w:val="00183C1A"/>
    <w:rsid w:val="00184798"/>
    <w:rsid w:val="00185684"/>
    <w:rsid w:val="0018589C"/>
    <w:rsid w:val="00185C8F"/>
    <w:rsid w:val="00185D64"/>
    <w:rsid w:val="001860CC"/>
    <w:rsid w:val="00186160"/>
    <w:rsid w:val="00187223"/>
    <w:rsid w:val="001900EB"/>
    <w:rsid w:val="00190571"/>
    <w:rsid w:val="0019131C"/>
    <w:rsid w:val="00191734"/>
    <w:rsid w:val="00192206"/>
    <w:rsid w:val="00192BC5"/>
    <w:rsid w:val="00194427"/>
    <w:rsid w:val="0019480C"/>
    <w:rsid w:val="00194905"/>
    <w:rsid w:val="00194D2E"/>
    <w:rsid w:val="00195817"/>
    <w:rsid w:val="001959ED"/>
    <w:rsid w:val="001968B0"/>
    <w:rsid w:val="00196C3F"/>
    <w:rsid w:val="0019752A"/>
    <w:rsid w:val="001A00D1"/>
    <w:rsid w:val="001A0579"/>
    <w:rsid w:val="001A1998"/>
    <w:rsid w:val="001A2FA2"/>
    <w:rsid w:val="001A32F0"/>
    <w:rsid w:val="001A4232"/>
    <w:rsid w:val="001A48C8"/>
    <w:rsid w:val="001A4D7C"/>
    <w:rsid w:val="001A507B"/>
    <w:rsid w:val="001A5448"/>
    <w:rsid w:val="001A5837"/>
    <w:rsid w:val="001A5DD2"/>
    <w:rsid w:val="001A6956"/>
    <w:rsid w:val="001A6AEE"/>
    <w:rsid w:val="001A7246"/>
    <w:rsid w:val="001A77C1"/>
    <w:rsid w:val="001A7893"/>
    <w:rsid w:val="001A7A16"/>
    <w:rsid w:val="001A7B1B"/>
    <w:rsid w:val="001B07D3"/>
    <w:rsid w:val="001B0D38"/>
    <w:rsid w:val="001B0D73"/>
    <w:rsid w:val="001B0E70"/>
    <w:rsid w:val="001B0ECD"/>
    <w:rsid w:val="001B19E5"/>
    <w:rsid w:val="001B1DB2"/>
    <w:rsid w:val="001B27D1"/>
    <w:rsid w:val="001B29D5"/>
    <w:rsid w:val="001B30C4"/>
    <w:rsid w:val="001B358C"/>
    <w:rsid w:val="001B4079"/>
    <w:rsid w:val="001B4758"/>
    <w:rsid w:val="001B4A4E"/>
    <w:rsid w:val="001B4B28"/>
    <w:rsid w:val="001B4F9F"/>
    <w:rsid w:val="001B5212"/>
    <w:rsid w:val="001B59D8"/>
    <w:rsid w:val="001B5BAD"/>
    <w:rsid w:val="001B6439"/>
    <w:rsid w:val="001B6E72"/>
    <w:rsid w:val="001B708D"/>
    <w:rsid w:val="001B72F6"/>
    <w:rsid w:val="001B75E3"/>
    <w:rsid w:val="001B7756"/>
    <w:rsid w:val="001B778A"/>
    <w:rsid w:val="001B7D90"/>
    <w:rsid w:val="001B7E93"/>
    <w:rsid w:val="001C01D2"/>
    <w:rsid w:val="001C01E9"/>
    <w:rsid w:val="001C0445"/>
    <w:rsid w:val="001C06B2"/>
    <w:rsid w:val="001C0A90"/>
    <w:rsid w:val="001C140C"/>
    <w:rsid w:val="001C16CA"/>
    <w:rsid w:val="001C1D10"/>
    <w:rsid w:val="001C1F44"/>
    <w:rsid w:val="001C3410"/>
    <w:rsid w:val="001C34EE"/>
    <w:rsid w:val="001C381F"/>
    <w:rsid w:val="001C4426"/>
    <w:rsid w:val="001C4D86"/>
    <w:rsid w:val="001C4DF0"/>
    <w:rsid w:val="001C4F5E"/>
    <w:rsid w:val="001C5309"/>
    <w:rsid w:val="001C5A7E"/>
    <w:rsid w:val="001C5BD8"/>
    <w:rsid w:val="001C5E6B"/>
    <w:rsid w:val="001C6040"/>
    <w:rsid w:val="001C62E5"/>
    <w:rsid w:val="001C6339"/>
    <w:rsid w:val="001C668E"/>
    <w:rsid w:val="001C6B38"/>
    <w:rsid w:val="001C6B66"/>
    <w:rsid w:val="001C718C"/>
    <w:rsid w:val="001C79AC"/>
    <w:rsid w:val="001D0FC6"/>
    <w:rsid w:val="001D13CD"/>
    <w:rsid w:val="001D16C4"/>
    <w:rsid w:val="001D173C"/>
    <w:rsid w:val="001D17FA"/>
    <w:rsid w:val="001D1887"/>
    <w:rsid w:val="001D2049"/>
    <w:rsid w:val="001D23DC"/>
    <w:rsid w:val="001D2903"/>
    <w:rsid w:val="001D3026"/>
    <w:rsid w:val="001D33AF"/>
    <w:rsid w:val="001D3F6C"/>
    <w:rsid w:val="001D42F7"/>
    <w:rsid w:val="001D469D"/>
    <w:rsid w:val="001D48B7"/>
    <w:rsid w:val="001D4CFA"/>
    <w:rsid w:val="001D5034"/>
    <w:rsid w:val="001D536E"/>
    <w:rsid w:val="001D5F73"/>
    <w:rsid w:val="001D6CF9"/>
    <w:rsid w:val="001D6F7D"/>
    <w:rsid w:val="001D7112"/>
    <w:rsid w:val="001D73DD"/>
    <w:rsid w:val="001D7E02"/>
    <w:rsid w:val="001E02C6"/>
    <w:rsid w:val="001E0589"/>
    <w:rsid w:val="001E06D6"/>
    <w:rsid w:val="001E088B"/>
    <w:rsid w:val="001E08B4"/>
    <w:rsid w:val="001E0B5C"/>
    <w:rsid w:val="001E0CFC"/>
    <w:rsid w:val="001E11DA"/>
    <w:rsid w:val="001E1960"/>
    <w:rsid w:val="001E1C60"/>
    <w:rsid w:val="001E1F5C"/>
    <w:rsid w:val="001E2574"/>
    <w:rsid w:val="001E2592"/>
    <w:rsid w:val="001E26FA"/>
    <w:rsid w:val="001E2739"/>
    <w:rsid w:val="001E3077"/>
    <w:rsid w:val="001E328D"/>
    <w:rsid w:val="001E36BC"/>
    <w:rsid w:val="001E4110"/>
    <w:rsid w:val="001E4831"/>
    <w:rsid w:val="001E4CC5"/>
    <w:rsid w:val="001E54A4"/>
    <w:rsid w:val="001E62E1"/>
    <w:rsid w:val="001E6DC9"/>
    <w:rsid w:val="001E7F03"/>
    <w:rsid w:val="001E7F3A"/>
    <w:rsid w:val="001F04B7"/>
    <w:rsid w:val="001F064C"/>
    <w:rsid w:val="001F0C65"/>
    <w:rsid w:val="001F167D"/>
    <w:rsid w:val="001F1785"/>
    <w:rsid w:val="001F2462"/>
    <w:rsid w:val="001F2BD9"/>
    <w:rsid w:val="001F2C65"/>
    <w:rsid w:val="001F3677"/>
    <w:rsid w:val="001F3794"/>
    <w:rsid w:val="001F3EFE"/>
    <w:rsid w:val="001F543F"/>
    <w:rsid w:val="001F65A7"/>
    <w:rsid w:val="001F66A1"/>
    <w:rsid w:val="001F72AB"/>
    <w:rsid w:val="001F7450"/>
    <w:rsid w:val="001F799E"/>
    <w:rsid w:val="0020014B"/>
    <w:rsid w:val="00201334"/>
    <w:rsid w:val="002016FD"/>
    <w:rsid w:val="00202600"/>
    <w:rsid w:val="00202641"/>
    <w:rsid w:val="0020311B"/>
    <w:rsid w:val="002036EC"/>
    <w:rsid w:val="00204094"/>
    <w:rsid w:val="002040C4"/>
    <w:rsid w:val="002040FD"/>
    <w:rsid w:val="0020485D"/>
    <w:rsid w:val="00204A72"/>
    <w:rsid w:val="00204FDE"/>
    <w:rsid w:val="00205C4D"/>
    <w:rsid w:val="00206576"/>
    <w:rsid w:val="00206876"/>
    <w:rsid w:val="00206DA2"/>
    <w:rsid w:val="00206F5F"/>
    <w:rsid w:val="00207677"/>
    <w:rsid w:val="00207692"/>
    <w:rsid w:val="002076DA"/>
    <w:rsid w:val="00207997"/>
    <w:rsid w:val="00207C99"/>
    <w:rsid w:val="00207D1A"/>
    <w:rsid w:val="00210B40"/>
    <w:rsid w:val="00210BCE"/>
    <w:rsid w:val="00210E72"/>
    <w:rsid w:val="002119F5"/>
    <w:rsid w:val="002120AB"/>
    <w:rsid w:val="00212676"/>
    <w:rsid w:val="0021329D"/>
    <w:rsid w:val="002152A9"/>
    <w:rsid w:val="00215638"/>
    <w:rsid w:val="0021564E"/>
    <w:rsid w:val="00215F1D"/>
    <w:rsid w:val="00216017"/>
    <w:rsid w:val="0021669D"/>
    <w:rsid w:val="00216AA3"/>
    <w:rsid w:val="00216BE2"/>
    <w:rsid w:val="00217A44"/>
    <w:rsid w:val="00217C91"/>
    <w:rsid w:val="00217E1D"/>
    <w:rsid w:val="002201A1"/>
    <w:rsid w:val="0022072C"/>
    <w:rsid w:val="00221294"/>
    <w:rsid w:val="00221508"/>
    <w:rsid w:val="00221BCF"/>
    <w:rsid w:val="00221DC2"/>
    <w:rsid w:val="00221F21"/>
    <w:rsid w:val="00222190"/>
    <w:rsid w:val="00222207"/>
    <w:rsid w:val="0022243D"/>
    <w:rsid w:val="002225E1"/>
    <w:rsid w:val="0022367B"/>
    <w:rsid w:val="00224ED8"/>
    <w:rsid w:val="002250DF"/>
    <w:rsid w:val="00225B5E"/>
    <w:rsid w:val="00226AA9"/>
    <w:rsid w:val="00227C63"/>
    <w:rsid w:val="00230104"/>
    <w:rsid w:val="00231520"/>
    <w:rsid w:val="00231747"/>
    <w:rsid w:val="00231827"/>
    <w:rsid w:val="002319A8"/>
    <w:rsid w:val="00231B01"/>
    <w:rsid w:val="00231CDA"/>
    <w:rsid w:val="00232817"/>
    <w:rsid w:val="00232F6B"/>
    <w:rsid w:val="00233A74"/>
    <w:rsid w:val="00233EF7"/>
    <w:rsid w:val="00234D79"/>
    <w:rsid w:val="00234D81"/>
    <w:rsid w:val="002351D0"/>
    <w:rsid w:val="002352B8"/>
    <w:rsid w:val="0023647A"/>
    <w:rsid w:val="0023651E"/>
    <w:rsid w:val="00236BFC"/>
    <w:rsid w:val="00236CA4"/>
    <w:rsid w:val="00237643"/>
    <w:rsid w:val="00240983"/>
    <w:rsid w:val="002412DD"/>
    <w:rsid w:val="00241F5C"/>
    <w:rsid w:val="00242B6E"/>
    <w:rsid w:val="00242E4D"/>
    <w:rsid w:val="002432F1"/>
    <w:rsid w:val="0024336B"/>
    <w:rsid w:val="0024348A"/>
    <w:rsid w:val="00243AC1"/>
    <w:rsid w:val="0024410A"/>
    <w:rsid w:val="00246389"/>
    <w:rsid w:val="002469E0"/>
    <w:rsid w:val="00247113"/>
    <w:rsid w:val="00247583"/>
    <w:rsid w:val="00247939"/>
    <w:rsid w:val="00247F0C"/>
    <w:rsid w:val="00250A04"/>
    <w:rsid w:val="00250FA1"/>
    <w:rsid w:val="0025124F"/>
    <w:rsid w:val="00253421"/>
    <w:rsid w:val="00253517"/>
    <w:rsid w:val="00253DBD"/>
    <w:rsid w:val="0025412E"/>
    <w:rsid w:val="0025450E"/>
    <w:rsid w:val="00254873"/>
    <w:rsid w:val="00254B8C"/>
    <w:rsid w:val="00255C06"/>
    <w:rsid w:val="002562EC"/>
    <w:rsid w:val="002563D5"/>
    <w:rsid w:val="002564DB"/>
    <w:rsid w:val="002565DB"/>
    <w:rsid w:val="00256BFB"/>
    <w:rsid w:val="002572AA"/>
    <w:rsid w:val="002603C1"/>
    <w:rsid w:val="002603ED"/>
    <w:rsid w:val="00260502"/>
    <w:rsid w:val="00261182"/>
    <w:rsid w:val="00261894"/>
    <w:rsid w:val="00261E89"/>
    <w:rsid w:val="002622C2"/>
    <w:rsid w:val="0026295F"/>
    <w:rsid w:val="00262B65"/>
    <w:rsid w:val="00262E4B"/>
    <w:rsid w:val="0026361A"/>
    <w:rsid w:val="00264194"/>
    <w:rsid w:val="002645E2"/>
    <w:rsid w:val="00264AD8"/>
    <w:rsid w:val="00264C3A"/>
    <w:rsid w:val="00265165"/>
    <w:rsid w:val="00265959"/>
    <w:rsid w:val="00265C15"/>
    <w:rsid w:val="00265C32"/>
    <w:rsid w:val="00265C9D"/>
    <w:rsid w:val="00265F3B"/>
    <w:rsid w:val="002665C6"/>
    <w:rsid w:val="002671C4"/>
    <w:rsid w:val="002672F8"/>
    <w:rsid w:val="00267A07"/>
    <w:rsid w:val="002701EE"/>
    <w:rsid w:val="00270742"/>
    <w:rsid w:val="002707AE"/>
    <w:rsid w:val="0027157E"/>
    <w:rsid w:val="0027158E"/>
    <w:rsid w:val="00272D77"/>
    <w:rsid w:val="00273123"/>
    <w:rsid w:val="00273746"/>
    <w:rsid w:val="00273DF1"/>
    <w:rsid w:val="00274C67"/>
    <w:rsid w:val="00275742"/>
    <w:rsid w:val="00276D6F"/>
    <w:rsid w:val="00276F7B"/>
    <w:rsid w:val="0027700E"/>
    <w:rsid w:val="002771A0"/>
    <w:rsid w:val="00277576"/>
    <w:rsid w:val="00277CC9"/>
    <w:rsid w:val="00280A83"/>
    <w:rsid w:val="00281D17"/>
    <w:rsid w:val="002830B8"/>
    <w:rsid w:val="002854FA"/>
    <w:rsid w:val="00285852"/>
    <w:rsid w:val="00285ABC"/>
    <w:rsid w:val="00285D42"/>
    <w:rsid w:val="00285FA1"/>
    <w:rsid w:val="00286364"/>
    <w:rsid w:val="0028660C"/>
    <w:rsid w:val="00286E74"/>
    <w:rsid w:val="0029065A"/>
    <w:rsid w:val="00291A94"/>
    <w:rsid w:val="00291DBB"/>
    <w:rsid w:val="00292430"/>
    <w:rsid w:val="00292A15"/>
    <w:rsid w:val="00292E8F"/>
    <w:rsid w:val="0029309D"/>
    <w:rsid w:val="00293236"/>
    <w:rsid w:val="00294D3F"/>
    <w:rsid w:val="00295261"/>
    <w:rsid w:val="00296159"/>
    <w:rsid w:val="00296690"/>
    <w:rsid w:val="002967A2"/>
    <w:rsid w:val="002970F6"/>
    <w:rsid w:val="002973AE"/>
    <w:rsid w:val="002977C5"/>
    <w:rsid w:val="00297897"/>
    <w:rsid w:val="00297B5D"/>
    <w:rsid w:val="00297BAB"/>
    <w:rsid w:val="00297E2E"/>
    <w:rsid w:val="002A028A"/>
    <w:rsid w:val="002A0E76"/>
    <w:rsid w:val="002A0E7C"/>
    <w:rsid w:val="002A114F"/>
    <w:rsid w:val="002A18FF"/>
    <w:rsid w:val="002A2157"/>
    <w:rsid w:val="002A238F"/>
    <w:rsid w:val="002A2E56"/>
    <w:rsid w:val="002A3555"/>
    <w:rsid w:val="002A3944"/>
    <w:rsid w:val="002A49B0"/>
    <w:rsid w:val="002A5B49"/>
    <w:rsid w:val="002A5E2C"/>
    <w:rsid w:val="002A63D2"/>
    <w:rsid w:val="002A66DA"/>
    <w:rsid w:val="002A6E13"/>
    <w:rsid w:val="002A6E64"/>
    <w:rsid w:val="002A7197"/>
    <w:rsid w:val="002B04B8"/>
    <w:rsid w:val="002B06D8"/>
    <w:rsid w:val="002B120B"/>
    <w:rsid w:val="002B1491"/>
    <w:rsid w:val="002B30D2"/>
    <w:rsid w:val="002B3214"/>
    <w:rsid w:val="002B3379"/>
    <w:rsid w:val="002B3497"/>
    <w:rsid w:val="002B3556"/>
    <w:rsid w:val="002B4358"/>
    <w:rsid w:val="002B65EA"/>
    <w:rsid w:val="002B74B2"/>
    <w:rsid w:val="002B7845"/>
    <w:rsid w:val="002C04B1"/>
    <w:rsid w:val="002C0B04"/>
    <w:rsid w:val="002C16B4"/>
    <w:rsid w:val="002C1D7B"/>
    <w:rsid w:val="002C2201"/>
    <w:rsid w:val="002C29A9"/>
    <w:rsid w:val="002C2E14"/>
    <w:rsid w:val="002C2F48"/>
    <w:rsid w:val="002C3110"/>
    <w:rsid w:val="002C35FA"/>
    <w:rsid w:val="002C3B69"/>
    <w:rsid w:val="002C4CD3"/>
    <w:rsid w:val="002C5BEE"/>
    <w:rsid w:val="002C6099"/>
    <w:rsid w:val="002C627A"/>
    <w:rsid w:val="002C66F2"/>
    <w:rsid w:val="002C7389"/>
    <w:rsid w:val="002D0193"/>
    <w:rsid w:val="002D05EE"/>
    <w:rsid w:val="002D0DFE"/>
    <w:rsid w:val="002D0EB6"/>
    <w:rsid w:val="002D1332"/>
    <w:rsid w:val="002D1FBB"/>
    <w:rsid w:val="002D1FE6"/>
    <w:rsid w:val="002D2189"/>
    <w:rsid w:val="002D2C5F"/>
    <w:rsid w:val="002D2D6F"/>
    <w:rsid w:val="002D4106"/>
    <w:rsid w:val="002D4118"/>
    <w:rsid w:val="002D4B50"/>
    <w:rsid w:val="002D4EDD"/>
    <w:rsid w:val="002D5879"/>
    <w:rsid w:val="002D5C00"/>
    <w:rsid w:val="002D60C4"/>
    <w:rsid w:val="002D62D6"/>
    <w:rsid w:val="002D66F0"/>
    <w:rsid w:val="002D67F3"/>
    <w:rsid w:val="002D6E0D"/>
    <w:rsid w:val="002D753E"/>
    <w:rsid w:val="002D7F01"/>
    <w:rsid w:val="002D7F45"/>
    <w:rsid w:val="002D7F54"/>
    <w:rsid w:val="002E02C5"/>
    <w:rsid w:val="002E0BA9"/>
    <w:rsid w:val="002E121C"/>
    <w:rsid w:val="002E1D88"/>
    <w:rsid w:val="002E2335"/>
    <w:rsid w:val="002E250F"/>
    <w:rsid w:val="002E2DB8"/>
    <w:rsid w:val="002E3594"/>
    <w:rsid w:val="002E400B"/>
    <w:rsid w:val="002E40D2"/>
    <w:rsid w:val="002E43B0"/>
    <w:rsid w:val="002E43D5"/>
    <w:rsid w:val="002E46BF"/>
    <w:rsid w:val="002E4DF2"/>
    <w:rsid w:val="002E57D8"/>
    <w:rsid w:val="002E6103"/>
    <w:rsid w:val="002E6388"/>
    <w:rsid w:val="002E67F9"/>
    <w:rsid w:val="002E74D2"/>
    <w:rsid w:val="002E7D34"/>
    <w:rsid w:val="002E7EC8"/>
    <w:rsid w:val="002F00D2"/>
    <w:rsid w:val="002F0534"/>
    <w:rsid w:val="002F06F3"/>
    <w:rsid w:val="002F0725"/>
    <w:rsid w:val="002F0852"/>
    <w:rsid w:val="002F0FCB"/>
    <w:rsid w:val="002F1425"/>
    <w:rsid w:val="002F16E0"/>
    <w:rsid w:val="002F1940"/>
    <w:rsid w:val="002F1EE7"/>
    <w:rsid w:val="002F2142"/>
    <w:rsid w:val="002F223C"/>
    <w:rsid w:val="002F25CA"/>
    <w:rsid w:val="002F3CD7"/>
    <w:rsid w:val="002F415A"/>
    <w:rsid w:val="002F4B2E"/>
    <w:rsid w:val="002F4DDE"/>
    <w:rsid w:val="002F5A69"/>
    <w:rsid w:val="002F6678"/>
    <w:rsid w:val="002F6DAE"/>
    <w:rsid w:val="002F73B4"/>
    <w:rsid w:val="002F7E83"/>
    <w:rsid w:val="00301FCF"/>
    <w:rsid w:val="00303071"/>
    <w:rsid w:val="0030317C"/>
    <w:rsid w:val="00304372"/>
    <w:rsid w:val="00304EAA"/>
    <w:rsid w:val="00305588"/>
    <w:rsid w:val="00306BFA"/>
    <w:rsid w:val="0030717C"/>
    <w:rsid w:val="0030723B"/>
    <w:rsid w:val="003077B3"/>
    <w:rsid w:val="003104EA"/>
    <w:rsid w:val="00311096"/>
    <w:rsid w:val="0031139C"/>
    <w:rsid w:val="00311454"/>
    <w:rsid w:val="003115ED"/>
    <w:rsid w:val="0031168D"/>
    <w:rsid w:val="00311E70"/>
    <w:rsid w:val="00312232"/>
    <w:rsid w:val="00312333"/>
    <w:rsid w:val="00312C66"/>
    <w:rsid w:val="00313D42"/>
    <w:rsid w:val="00314391"/>
    <w:rsid w:val="00314A08"/>
    <w:rsid w:val="00315149"/>
    <w:rsid w:val="003155C6"/>
    <w:rsid w:val="0031619A"/>
    <w:rsid w:val="0031680D"/>
    <w:rsid w:val="00316E08"/>
    <w:rsid w:val="003176D0"/>
    <w:rsid w:val="0032047D"/>
    <w:rsid w:val="00320F94"/>
    <w:rsid w:val="00321CF2"/>
    <w:rsid w:val="00322542"/>
    <w:rsid w:val="00323E4D"/>
    <w:rsid w:val="00323F55"/>
    <w:rsid w:val="003246C3"/>
    <w:rsid w:val="0032473A"/>
    <w:rsid w:val="00325684"/>
    <w:rsid w:val="003256F0"/>
    <w:rsid w:val="00326430"/>
    <w:rsid w:val="00326433"/>
    <w:rsid w:val="0032669F"/>
    <w:rsid w:val="00327519"/>
    <w:rsid w:val="00327804"/>
    <w:rsid w:val="00327913"/>
    <w:rsid w:val="003301E8"/>
    <w:rsid w:val="00330391"/>
    <w:rsid w:val="0033042A"/>
    <w:rsid w:val="003309D9"/>
    <w:rsid w:val="00331071"/>
    <w:rsid w:val="0033153B"/>
    <w:rsid w:val="0033170D"/>
    <w:rsid w:val="003317CD"/>
    <w:rsid w:val="00331E8A"/>
    <w:rsid w:val="00331EB1"/>
    <w:rsid w:val="0033223B"/>
    <w:rsid w:val="003337E2"/>
    <w:rsid w:val="003340E6"/>
    <w:rsid w:val="0033478F"/>
    <w:rsid w:val="0033505B"/>
    <w:rsid w:val="00335194"/>
    <w:rsid w:val="00335373"/>
    <w:rsid w:val="00335D83"/>
    <w:rsid w:val="0033671B"/>
    <w:rsid w:val="00337312"/>
    <w:rsid w:val="00337338"/>
    <w:rsid w:val="00337DFD"/>
    <w:rsid w:val="00340CD3"/>
    <w:rsid w:val="00340DBF"/>
    <w:rsid w:val="00340FFC"/>
    <w:rsid w:val="0034100D"/>
    <w:rsid w:val="003416EE"/>
    <w:rsid w:val="003422DF"/>
    <w:rsid w:val="00342592"/>
    <w:rsid w:val="00342CC7"/>
    <w:rsid w:val="003430A1"/>
    <w:rsid w:val="0034456F"/>
    <w:rsid w:val="00344CD0"/>
    <w:rsid w:val="00344EA0"/>
    <w:rsid w:val="00345030"/>
    <w:rsid w:val="003452C9"/>
    <w:rsid w:val="003452E1"/>
    <w:rsid w:val="00345E50"/>
    <w:rsid w:val="003468F9"/>
    <w:rsid w:val="00347B0B"/>
    <w:rsid w:val="00350A94"/>
    <w:rsid w:val="00350BA8"/>
    <w:rsid w:val="00350D9A"/>
    <w:rsid w:val="003519D8"/>
    <w:rsid w:val="00351B4C"/>
    <w:rsid w:val="00353271"/>
    <w:rsid w:val="00353575"/>
    <w:rsid w:val="00353E8F"/>
    <w:rsid w:val="0035411E"/>
    <w:rsid w:val="003546BC"/>
    <w:rsid w:val="00355672"/>
    <w:rsid w:val="00355875"/>
    <w:rsid w:val="00355A58"/>
    <w:rsid w:val="00355C01"/>
    <w:rsid w:val="00356958"/>
    <w:rsid w:val="00356DF4"/>
    <w:rsid w:val="0035716F"/>
    <w:rsid w:val="0035741C"/>
    <w:rsid w:val="003575FD"/>
    <w:rsid w:val="00360034"/>
    <w:rsid w:val="003601FB"/>
    <w:rsid w:val="003603ED"/>
    <w:rsid w:val="00360ABB"/>
    <w:rsid w:val="00361281"/>
    <w:rsid w:val="00361439"/>
    <w:rsid w:val="003615E9"/>
    <w:rsid w:val="0036180D"/>
    <w:rsid w:val="00361B5B"/>
    <w:rsid w:val="00362636"/>
    <w:rsid w:val="00362D37"/>
    <w:rsid w:val="003632ED"/>
    <w:rsid w:val="003634EC"/>
    <w:rsid w:val="0036354C"/>
    <w:rsid w:val="003637A2"/>
    <w:rsid w:val="00363E36"/>
    <w:rsid w:val="00363F4D"/>
    <w:rsid w:val="00363FCC"/>
    <w:rsid w:val="00364166"/>
    <w:rsid w:val="003644F5"/>
    <w:rsid w:val="0036456B"/>
    <w:rsid w:val="0036482D"/>
    <w:rsid w:val="0036531B"/>
    <w:rsid w:val="003656ED"/>
    <w:rsid w:val="00366622"/>
    <w:rsid w:val="00367619"/>
    <w:rsid w:val="00370110"/>
    <w:rsid w:val="0037037B"/>
    <w:rsid w:val="003713A0"/>
    <w:rsid w:val="00371AD1"/>
    <w:rsid w:val="00372A38"/>
    <w:rsid w:val="00372BDD"/>
    <w:rsid w:val="00372C18"/>
    <w:rsid w:val="00372C86"/>
    <w:rsid w:val="003731E0"/>
    <w:rsid w:val="003734CA"/>
    <w:rsid w:val="00373BAA"/>
    <w:rsid w:val="00374067"/>
    <w:rsid w:val="00374D4A"/>
    <w:rsid w:val="00375278"/>
    <w:rsid w:val="0037625F"/>
    <w:rsid w:val="003766C0"/>
    <w:rsid w:val="003779E4"/>
    <w:rsid w:val="00380BA0"/>
    <w:rsid w:val="00382216"/>
    <w:rsid w:val="00382224"/>
    <w:rsid w:val="003823A1"/>
    <w:rsid w:val="00382EFE"/>
    <w:rsid w:val="003833AF"/>
    <w:rsid w:val="00383545"/>
    <w:rsid w:val="00383FE0"/>
    <w:rsid w:val="00384100"/>
    <w:rsid w:val="003847AA"/>
    <w:rsid w:val="00384E3B"/>
    <w:rsid w:val="00385F71"/>
    <w:rsid w:val="003866D1"/>
    <w:rsid w:val="0038673E"/>
    <w:rsid w:val="0038675F"/>
    <w:rsid w:val="003870BA"/>
    <w:rsid w:val="00387687"/>
    <w:rsid w:val="0038789A"/>
    <w:rsid w:val="003879BC"/>
    <w:rsid w:val="003905E5"/>
    <w:rsid w:val="00390A6D"/>
    <w:rsid w:val="00390E91"/>
    <w:rsid w:val="00390EEE"/>
    <w:rsid w:val="0039144E"/>
    <w:rsid w:val="003918E8"/>
    <w:rsid w:val="00392610"/>
    <w:rsid w:val="00392ED1"/>
    <w:rsid w:val="00393817"/>
    <w:rsid w:val="00393939"/>
    <w:rsid w:val="00393DDF"/>
    <w:rsid w:val="0039428B"/>
    <w:rsid w:val="00394926"/>
    <w:rsid w:val="00394FD7"/>
    <w:rsid w:val="00396352"/>
    <w:rsid w:val="0039691A"/>
    <w:rsid w:val="0039698A"/>
    <w:rsid w:val="00396C69"/>
    <w:rsid w:val="00396EE7"/>
    <w:rsid w:val="003974D1"/>
    <w:rsid w:val="003A06F5"/>
    <w:rsid w:val="003A0F5D"/>
    <w:rsid w:val="003A10AC"/>
    <w:rsid w:val="003A118E"/>
    <w:rsid w:val="003A18D4"/>
    <w:rsid w:val="003A2144"/>
    <w:rsid w:val="003A42A1"/>
    <w:rsid w:val="003A433F"/>
    <w:rsid w:val="003A456D"/>
    <w:rsid w:val="003A497F"/>
    <w:rsid w:val="003A4C6E"/>
    <w:rsid w:val="003A4F35"/>
    <w:rsid w:val="003A50E6"/>
    <w:rsid w:val="003A5512"/>
    <w:rsid w:val="003A5D97"/>
    <w:rsid w:val="003A5DCE"/>
    <w:rsid w:val="003A60A0"/>
    <w:rsid w:val="003A6CF8"/>
    <w:rsid w:val="003A701F"/>
    <w:rsid w:val="003A7564"/>
    <w:rsid w:val="003A7901"/>
    <w:rsid w:val="003A7B0B"/>
    <w:rsid w:val="003B05B1"/>
    <w:rsid w:val="003B0700"/>
    <w:rsid w:val="003B0862"/>
    <w:rsid w:val="003B1762"/>
    <w:rsid w:val="003B1C66"/>
    <w:rsid w:val="003B20F5"/>
    <w:rsid w:val="003B308F"/>
    <w:rsid w:val="003B31A5"/>
    <w:rsid w:val="003B34A4"/>
    <w:rsid w:val="003B3716"/>
    <w:rsid w:val="003B42CE"/>
    <w:rsid w:val="003B4A98"/>
    <w:rsid w:val="003B4EB1"/>
    <w:rsid w:val="003B53BD"/>
    <w:rsid w:val="003B53C3"/>
    <w:rsid w:val="003B5A22"/>
    <w:rsid w:val="003B5F81"/>
    <w:rsid w:val="003B6329"/>
    <w:rsid w:val="003B68BE"/>
    <w:rsid w:val="003B6C11"/>
    <w:rsid w:val="003B6DAA"/>
    <w:rsid w:val="003B6FAB"/>
    <w:rsid w:val="003B7D18"/>
    <w:rsid w:val="003B7DAB"/>
    <w:rsid w:val="003C02DD"/>
    <w:rsid w:val="003C11EE"/>
    <w:rsid w:val="003C1E5B"/>
    <w:rsid w:val="003C2025"/>
    <w:rsid w:val="003C278B"/>
    <w:rsid w:val="003C3872"/>
    <w:rsid w:val="003C4057"/>
    <w:rsid w:val="003C4070"/>
    <w:rsid w:val="003C43EF"/>
    <w:rsid w:val="003C4942"/>
    <w:rsid w:val="003C5660"/>
    <w:rsid w:val="003C5A21"/>
    <w:rsid w:val="003C60B2"/>
    <w:rsid w:val="003C6108"/>
    <w:rsid w:val="003C610D"/>
    <w:rsid w:val="003C6AED"/>
    <w:rsid w:val="003C7279"/>
    <w:rsid w:val="003C72A4"/>
    <w:rsid w:val="003C73BD"/>
    <w:rsid w:val="003C7594"/>
    <w:rsid w:val="003D00A2"/>
    <w:rsid w:val="003D052E"/>
    <w:rsid w:val="003D0D7A"/>
    <w:rsid w:val="003D0EB5"/>
    <w:rsid w:val="003D1AC2"/>
    <w:rsid w:val="003D1D16"/>
    <w:rsid w:val="003D1EFF"/>
    <w:rsid w:val="003D207E"/>
    <w:rsid w:val="003D2578"/>
    <w:rsid w:val="003D2617"/>
    <w:rsid w:val="003D2717"/>
    <w:rsid w:val="003D2956"/>
    <w:rsid w:val="003D32D0"/>
    <w:rsid w:val="003D3F18"/>
    <w:rsid w:val="003D42F3"/>
    <w:rsid w:val="003D4428"/>
    <w:rsid w:val="003D44B7"/>
    <w:rsid w:val="003D457D"/>
    <w:rsid w:val="003D46BF"/>
    <w:rsid w:val="003D4FA8"/>
    <w:rsid w:val="003D508D"/>
    <w:rsid w:val="003D5989"/>
    <w:rsid w:val="003D6198"/>
    <w:rsid w:val="003D6E3E"/>
    <w:rsid w:val="003D706F"/>
    <w:rsid w:val="003D73C7"/>
    <w:rsid w:val="003D7637"/>
    <w:rsid w:val="003D7F76"/>
    <w:rsid w:val="003E04F0"/>
    <w:rsid w:val="003E0678"/>
    <w:rsid w:val="003E1C8E"/>
    <w:rsid w:val="003E234C"/>
    <w:rsid w:val="003E24AA"/>
    <w:rsid w:val="003E385A"/>
    <w:rsid w:val="003E57EE"/>
    <w:rsid w:val="003E5B3C"/>
    <w:rsid w:val="003E5DE4"/>
    <w:rsid w:val="003E602B"/>
    <w:rsid w:val="003E68D9"/>
    <w:rsid w:val="003E6944"/>
    <w:rsid w:val="003E6E98"/>
    <w:rsid w:val="003E77C2"/>
    <w:rsid w:val="003E789D"/>
    <w:rsid w:val="003E7B97"/>
    <w:rsid w:val="003E7FE3"/>
    <w:rsid w:val="003F1592"/>
    <w:rsid w:val="003F1762"/>
    <w:rsid w:val="003F24B2"/>
    <w:rsid w:val="003F2AD8"/>
    <w:rsid w:val="003F2DF6"/>
    <w:rsid w:val="003F32FD"/>
    <w:rsid w:val="003F37B3"/>
    <w:rsid w:val="003F38D5"/>
    <w:rsid w:val="003F38FC"/>
    <w:rsid w:val="003F41D0"/>
    <w:rsid w:val="003F432E"/>
    <w:rsid w:val="003F458D"/>
    <w:rsid w:val="003F4968"/>
    <w:rsid w:val="003F49CF"/>
    <w:rsid w:val="003F4B95"/>
    <w:rsid w:val="003F4F69"/>
    <w:rsid w:val="003F5868"/>
    <w:rsid w:val="003F59A9"/>
    <w:rsid w:val="003F6601"/>
    <w:rsid w:val="003F6B2E"/>
    <w:rsid w:val="003F6C15"/>
    <w:rsid w:val="003F6C4B"/>
    <w:rsid w:val="003F6D9A"/>
    <w:rsid w:val="003F7871"/>
    <w:rsid w:val="00400132"/>
    <w:rsid w:val="0040017C"/>
    <w:rsid w:val="00400F36"/>
    <w:rsid w:val="00402995"/>
    <w:rsid w:val="004033A5"/>
    <w:rsid w:val="00403CD5"/>
    <w:rsid w:val="00403F15"/>
    <w:rsid w:val="00403FB2"/>
    <w:rsid w:val="00405C57"/>
    <w:rsid w:val="0040660C"/>
    <w:rsid w:val="00406DEA"/>
    <w:rsid w:val="004077E4"/>
    <w:rsid w:val="004079C9"/>
    <w:rsid w:val="00407FA1"/>
    <w:rsid w:val="00411F13"/>
    <w:rsid w:val="0041284C"/>
    <w:rsid w:val="00412B43"/>
    <w:rsid w:val="004131A9"/>
    <w:rsid w:val="00413304"/>
    <w:rsid w:val="0041364A"/>
    <w:rsid w:val="00413B04"/>
    <w:rsid w:val="00413F15"/>
    <w:rsid w:val="004146AF"/>
    <w:rsid w:val="00414826"/>
    <w:rsid w:val="00414D09"/>
    <w:rsid w:val="004156CD"/>
    <w:rsid w:val="00415A94"/>
    <w:rsid w:val="0041668F"/>
    <w:rsid w:val="004168A6"/>
    <w:rsid w:val="00416EC8"/>
    <w:rsid w:val="00417075"/>
    <w:rsid w:val="004178EC"/>
    <w:rsid w:val="00417AC5"/>
    <w:rsid w:val="0042022F"/>
    <w:rsid w:val="004202DE"/>
    <w:rsid w:val="00420DCD"/>
    <w:rsid w:val="00421012"/>
    <w:rsid w:val="0042114F"/>
    <w:rsid w:val="004213FC"/>
    <w:rsid w:val="004214CA"/>
    <w:rsid w:val="004228A7"/>
    <w:rsid w:val="004231C9"/>
    <w:rsid w:val="0042348D"/>
    <w:rsid w:val="00423A52"/>
    <w:rsid w:val="00423E17"/>
    <w:rsid w:val="00424040"/>
    <w:rsid w:val="00424105"/>
    <w:rsid w:val="0042428C"/>
    <w:rsid w:val="0042544B"/>
    <w:rsid w:val="00425714"/>
    <w:rsid w:val="00425FCA"/>
    <w:rsid w:val="00427A24"/>
    <w:rsid w:val="00427F0F"/>
    <w:rsid w:val="00430481"/>
    <w:rsid w:val="00431337"/>
    <w:rsid w:val="00431672"/>
    <w:rsid w:val="0043179F"/>
    <w:rsid w:val="00431EA6"/>
    <w:rsid w:val="0043209D"/>
    <w:rsid w:val="00433018"/>
    <w:rsid w:val="00433500"/>
    <w:rsid w:val="00433F71"/>
    <w:rsid w:val="00434467"/>
    <w:rsid w:val="004348EE"/>
    <w:rsid w:val="004350DA"/>
    <w:rsid w:val="00435788"/>
    <w:rsid w:val="00435B08"/>
    <w:rsid w:val="00435F75"/>
    <w:rsid w:val="0043646C"/>
    <w:rsid w:val="00437240"/>
    <w:rsid w:val="004376E8"/>
    <w:rsid w:val="00437DE1"/>
    <w:rsid w:val="004406F4"/>
    <w:rsid w:val="004413AA"/>
    <w:rsid w:val="004416A9"/>
    <w:rsid w:val="00441BD6"/>
    <w:rsid w:val="00441F50"/>
    <w:rsid w:val="00442222"/>
    <w:rsid w:val="0044246A"/>
    <w:rsid w:val="00442759"/>
    <w:rsid w:val="00443008"/>
    <w:rsid w:val="00443A58"/>
    <w:rsid w:val="00443E6A"/>
    <w:rsid w:val="00444956"/>
    <w:rsid w:val="00444AD4"/>
    <w:rsid w:val="00444FE8"/>
    <w:rsid w:val="004452A8"/>
    <w:rsid w:val="00446970"/>
    <w:rsid w:val="004474B7"/>
    <w:rsid w:val="00447C61"/>
    <w:rsid w:val="00447D01"/>
    <w:rsid w:val="00447E22"/>
    <w:rsid w:val="004508CC"/>
    <w:rsid w:val="00450F7A"/>
    <w:rsid w:val="004517AC"/>
    <w:rsid w:val="00451809"/>
    <w:rsid w:val="0045247B"/>
    <w:rsid w:val="00452FDA"/>
    <w:rsid w:val="00453A42"/>
    <w:rsid w:val="00453D41"/>
    <w:rsid w:val="0045424B"/>
    <w:rsid w:val="0045438F"/>
    <w:rsid w:val="00454C8F"/>
    <w:rsid w:val="00454FD7"/>
    <w:rsid w:val="0045565D"/>
    <w:rsid w:val="004559D0"/>
    <w:rsid w:val="0045611B"/>
    <w:rsid w:val="00456661"/>
    <w:rsid w:val="00456DCF"/>
    <w:rsid w:val="00457B2C"/>
    <w:rsid w:val="00457C4D"/>
    <w:rsid w:val="00457D21"/>
    <w:rsid w:val="00460415"/>
    <w:rsid w:val="00460A35"/>
    <w:rsid w:val="00460D46"/>
    <w:rsid w:val="0046118C"/>
    <w:rsid w:val="00461912"/>
    <w:rsid w:val="00462334"/>
    <w:rsid w:val="00462A10"/>
    <w:rsid w:val="004630CD"/>
    <w:rsid w:val="00463583"/>
    <w:rsid w:val="0046391A"/>
    <w:rsid w:val="00463A2F"/>
    <w:rsid w:val="00463A62"/>
    <w:rsid w:val="00463C79"/>
    <w:rsid w:val="0046401C"/>
    <w:rsid w:val="00464CF2"/>
    <w:rsid w:val="00464DBF"/>
    <w:rsid w:val="00464E48"/>
    <w:rsid w:val="0046511B"/>
    <w:rsid w:val="00466DD8"/>
    <w:rsid w:val="00467260"/>
    <w:rsid w:val="00467679"/>
    <w:rsid w:val="00467B9C"/>
    <w:rsid w:val="00467F13"/>
    <w:rsid w:val="00470869"/>
    <w:rsid w:val="00470A4F"/>
    <w:rsid w:val="00470BBB"/>
    <w:rsid w:val="00470CA4"/>
    <w:rsid w:val="004710DB"/>
    <w:rsid w:val="00471152"/>
    <w:rsid w:val="0047137D"/>
    <w:rsid w:val="004721CA"/>
    <w:rsid w:val="0047222A"/>
    <w:rsid w:val="00472E3F"/>
    <w:rsid w:val="00473CE6"/>
    <w:rsid w:val="00473DD3"/>
    <w:rsid w:val="00473E95"/>
    <w:rsid w:val="00473F8E"/>
    <w:rsid w:val="00474053"/>
    <w:rsid w:val="00475423"/>
    <w:rsid w:val="00475472"/>
    <w:rsid w:val="00475550"/>
    <w:rsid w:val="0047592E"/>
    <w:rsid w:val="00475A7D"/>
    <w:rsid w:val="00476251"/>
    <w:rsid w:val="00476E57"/>
    <w:rsid w:val="00476E86"/>
    <w:rsid w:val="00477C81"/>
    <w:rsid w:val="0048002A"/>
    <w:rsid w:val="00480076"/>
    <w:rsid w:val="004817E4"/>
    <w:rsid w:val="00481EB3"/>
    <w:rsid w:val="00481F35"/>
    <w:rsid w:val="00482A83"/>
    <w:rsid w:val="00482AE0"/>
    <w:rsid w:val="00483598"/>
    <w:rsid w:val="0048389D"/>
    <w:rsid w:val="00483B16"/>
    <w:rsid w:val="00484529"/>
    <w:rsid w:val="00484FB2"/>
    <w:rsid w:val="004859DC"/>
    <w:rsid w:val="00485A4A"/>
    <w:rsid w:val="00485DF9"/>
    <w:rsid w:val="004865AC"/>
    <w:rsid w:val="00486974"/>
    <w:rsid w:val="00486F3D"/>
    <w:rsid w:val="004903C4"/>
    <w:rsid w:val="004903D4"/>
    <w:rsid w:val="00490AB9"/>
    <w:rsid w:val="00490B1C"/>
    <w:rsid w:val="00490C54"/>
    <w:rsid w:val="00490EFC"/>
    <w:rsid w:val="0049139D"/>
    <w:rsid w:val="00491636"/>
    <w:rsid w:val="00493953"/>
    <w:rsid w:val="00494305"/>
    <w:rsid w:val="0049483F"/>
    <w:rsid w:val="00494AFE"/>
    <w:rsid w:val="00495613"/>
    <w:rsid w:val="00495C23"/>
    <w:rsid w:val="004960F1"/>
    <w:rsid w:val="004965A5"/>
    <w:rsid w:val="00496DD1"/>
    <w:rsid w:val="00497CDD"/>
    <w:rsid w:val="004A090A"/>
    <w:rsid w:val="004A1655"/>
    <w:rsid w:val="004A179D"/>
    <w:rsid w:val="004A1F33"/>
    <w:rsid w:val="004A2056"/>
    <w:rsid w:val="004A2339"/>
    <w:rsid w:val="004A289B"/>
    <w:rsid w:val="004A292A"/>
    <w:rsid w:val="004A3161"/>
    <w:rsid w:val="004A36B7"/>
    <w:rsid w:val="004A37E4"/>
    <w:rsid w:val="004A3BCA"/>
    <w:rsid w:val="004A3E8B"/>
    <w:rsid w:val="004A40B4"/>
    <w:rsid w:val="004A47B4"/>
    <w:rsid w:val="004A4CC0"/>
    <w:rsid w:val="004A5664"/>
    <w:rsid w:val="004A5FA8"/>
    <w:rsid w:val="004A6A1C"/>
    <w:rsid w:val="004A7BAA"/>
    <w:rsid w:val="004B0BB0"/>
    <w:rsid w:val="004B1264"/>
    <w:rsid w:val="004B1BF3"/>
    <w:rsid w:val="004B1FBE"/>
    <w:rsid w:val="004B209C"/>
    <w:rsid w:val="004B2283"/>
    <w:rsid w:val="004B2438"/>
    <w:rsid w:val="004B2AE7"/>
    <w:rsid w:val="004B32A0"/>
    <w:rsid w:val="004B3525"/>
    <w:rsid w:val="004B35E8"/>
    <w:rsid w:val="004B3E81"/>
    <w:rsid w:val="004B462D"/>
    <w:rsid w:val="004B4648"/>
    <w:rsid w:val="004B4975"/>
    <w:rsid w:val="004B5593"/>
    <w:rsid w:val="004B607C"/>
    <w:rsid w:val="004B6775"/>
    <w:rsid w:val="004B6859"/>
    <w:rsid w:val="004B6E1F"/>
    <w:rsid w:val="004B74D5"/>
    <w:rsid w:val="004B7621"/>
    <w:rsid w:val="004C01A5"/>
    <w:rsid w:val="004C03B1"/>
    <w:rsid w:val="004C0E4F"/>
    <w:rsid w:val="004C1750"/>
    <w:rsid w:val="004C2C1C"/>
    <w:rsid w:val="004C2ED1"/>
    <w:rsid w:val="004C39E5"/>
    <w:rsid w:val="004C3CFD"/>
    <w:rsid w:val="004C4E0C"/>
    <w:rsid w:val="004C51A4"/>
    <w:rsid w:val="004C53EA"/>
    <w:rsid w:val="004C60D2"/>
    <w:rsid w:val="004C61EE"/>
    <w:rsid w:val="004C6AEF"/>
    <w:rsid w:val="004C6D97"/>
    <w:rsid w:val="004C6DCA"/>
    <w:rsid w:val="004C6EBB"/>
    <w:rsid w:val="004C7BC7"/>
    <w:rsid w:val="004D0989"/>
    <w:rsid w:val="004D0CB3"/>
    <w:rsid w:val="004D0DFE"/>
    <w:rsid w:val="004D0E31"/>
    <w:rsid w:val="004D17DE"/>
    <w:rsid w:val="004D1D10"/>
    <w:rsid w:val="004D25AA"/>
    <w:rsid w:val="004D3633"/>
    <w:rsid w:val="004D3A26"/>
    <w:rsid w:val="004D40A5"/>
    <w:rsid w:val="004D485E"/>
    <w:rsid w:val="004D5B59"/>
    <w:rsid w:val="004D5E35"/>
    <w:rsid w:val="004D6222"/>
    <w:rsid w:val="004D640D"/>
    <w:rsid w:val="004D6628"/>
    <w:rsid w:val="004D6808"/>
    <w:rsid w:val="004D70E3"/>
    <w:rsid w:val="004D7383"/>
    <w:rsid w:val="004D750A"/>
    <w:rsid w:val="004D7589"/>
    <w:rsid w:val="004E049D"/>
    <w:rsid w:val="004E0FE2"/>
    <w:rsid w:val="004E1367"/>
    <w:rsid w:val="004E1D91"/>
    <w:rsid w:val="004E2C33"/>
    <w:rsid w:val="004E3686"/>
    <w:rsid w:val="004E36C7"/>
    <w:rsid w:val="004E3939"/>
    <w:rsid w:val="004E4682"/>
    <w:rsid w:val="004E5C0E"/>
    <w:rsid w:val="004E5DDF"/>
    <w:rsid w:val="004E6612"/>
    <w:rsid w:val="004E66BB"/>
    <w:rsid w:val="004E6E70"/>
    <w:rsid w:val="004E6F0B"/>
    <w:rsid w:val="004E72C7"/>
    <w:rsid w:val="004E7A08"/>
    <w:rsid w:val="004E7A11"/>
    <w:rsid w:val="004F00C5"/>
    <w:rsid w:val="004F0CEC"/>
    <w:rsid w:val="004F0F89"/>
    <w:rsid w:val="004F11DE"/>
    <w:rsid w:val="004F1B87"/>
    <w:rsid w:val="004F2642"/>
    <w:rsid w:val="004F299C"/>
    <w:rsid w:val="004F2F8C"/>
    <w:rsid w:val="004F3EE9"/>
    <w:rsid w:val="004F3FD1"/>
    <w:rsid w:val="004F43CD"/>
    <w:rsid w:val="004F4594"/>
    <w:rsid w:val="004F53BF"/>
    <w:rsid w:val="004F54D6"/>
    <w:rsid w:val="004F58A7"/>
    <w:rsid w:val="004F59C9"/>
    <w:rsid w:val="004F5FF4"/>
    <w:rsid w:val="004F69D9"/>
    <w:rsid w:val="004F6A2C"/>
    <w:rsid w:val="004F6F82"/>
    <w:rsid w:val="004F6FE6"/>
    <w:rsid w:val="004F7116"/>
    <w:rsid w:val="004F78AE"/>
    <w:rsid w:val="0050035D"/>
    <w:rsid w:val="00500D7B"/>
    <w:rsid w:val="00500FE4"/>
    <w:rsid w:val="00501056"/>
    <w:rsid w:val="0050179C"/>
    <w:rsid w:val="00501CBC"/>
    <w:rsid w:val="005020E4"/>
    <w:rsid w:val="00502D66"/>
    <w:rsid w:val="00502EDA"/>
    <w:rsid w:val="00503120"/>
    <w:rsid w:val="005034AA"/>
    <w:rsid w:val="0050394F"/>
    <w:rsid w:val="00503C52"/>
    <w:rsid w:val="00503F31"/>
    <w:rsid w:val="00504718"/>
    <w:rsid w:val="00504D68"/>
    <w:rsid w:val="00504E8C"/>
    <w:rsid w:val="00505057"/>
    <w:rsid w:val="005056B4"/>
    <w:rsid w:val="005057B1"/>
    <w:rsid w:val="00506202"/>
    <w:rsid w:val="005067E6"/>
    <w:rsid w:val="00506E78"/>
    <w:rsid w:val="00507B91"/>
    <w:rsid w:val="00507C8D"/>
    <w:rsid w:val="00507E7C"/>
    <w:rsid w:val="00510ADC"/>
    <w:rsid w:val="00511214"/>
    <w:rsid w:val="005113E1"/>
    <w:rsid w:val="00511A56"/>
    <w:rsid w:val="00511C53"/>
    <w:rsid w:val="00511DFF"/>
    <w:rsid w:val="00511F51"/>
    <w:rsid w:val="0051227E"/>
    <w:rsid w:val="00512859"/>
    <w:rsid w:val="00512E0D"/>
    <w:rsid w:val="005130F9"/>
    <w:rsid w:val="00513277"/>
    <w:rsid w:val="00513571"/>
    <w:rsid w:val="00513DD9"/>
    <w:rsid w:val="005140D0"/>
    <w:rsid w:val="005140FF"/>
    <w:rsid w:val="00514124"/>
    <w:rsid w:val="00514395"/>
    <w:rsid w:val="00514547"/>
    <w:rsid w:val="005146AA"/>
    <w:rsid w:val="00514E15"/>
    <w:rsid w:val="005155F8"/>
    <w:rsid w:val="00515805"/>
    <w:rsid w:val="00515978"/>
    <w:rsid w:val="00516C1D"/>
    <w:rsid w:val="00516DD0"/>
    <w:rsid w:val="0051731D"/>
    <w:rsid w:val="005175C0"/>
    <w:rsid w:val="00517943"/>
    <w:rsid w:val="00517A89"/>
    <w:rsid w:val="005204DD"/>
    <w:rsid w:val="00520663"/>
    <w:rsid w:val="00520766"/>
    <w:rsid w:val="005209AF"/>
    <w:rsid w:val="00520AB0"/>
    <w:rsid w:val="005215A2"/>
    <w:rsid w:val="005215F4"/>
    <w:rsid w:val="0052195F"/>
    <w:rsid w:val="00521D88"/>
    <w:rsid w:val="005228D4"/>
    <w:rsid w:val="0052370D"/>
    <w:rsid w:val="005238F8"/>
    <w:rsid w:val="005251E3"/>
    <w:rsid w:val="005254C1"/>
    <w:rsid w:val="00525CA3"/>
    <w:rsid w:val="00526093"/>
    <w:rsid w:val="005260D4"/>
    <w:rsid w:val="0052610B"/>
    <w:rsid w:val="0052683E"/>
    <w:rsid w:val="005269B4"/>
    <w:rsid w:val="00526E59"/>
    <w:rsid w:val="0052708E"/>
    <w:rsid w:val="00527E45"/>
    <w:rsid w:val="005305AD"/>
    <w:rsid w:val="00530827"/>
    <w:rsid w:val="005309C2"/>
    <w:rsid w:val="00530F4E"/>
    <w:rsid w:val="00531AAD"/>
    <w:rsid w:val="00532496"/>
    <w:rsid w:val="0053262B"/>
    <w:rsid w:val="0053282A"/>
    <w:rsid w:val="005333B7"/>
    <w:rsid w:val="005346BC"/>
    <w:rsid w:val="0053565A"/>
    <w:rsid w:val="00536079"/>
    <w:rsid w:val="005364EC"/>
    <w:rsid w:val="00536CE8"/>
    <w:rsid w:val="00537628"/>
    <w:rsid w:val="00537702"/>
    <w:rsid w:val="00540261"/>
    <w:rsid w:val="00541064"/>
    <w:rsid w:val="00541163"/>
    <w:rsid w:val="00541C54"/>
    <w:rsid w:val="00542BF2"/>
    <w:rsid w:val="00543251"/>
    <w:rsid w:val="005437F7"/>
    <w:rsid w:val="00543A43"/>
    <w:rsid w:val="00543AF3"/>
    <w:rsid w:val="005442EC"/>
    <w:rsid w:val="00544867"/>
    <w:rsid w:val="005449D6"/>
    <w:rsid w:val="005449E6"/>
    <w:rsid w:val="00544A5F"/>
    <w:rsid w:val="00544C54"/>
    <w:rsid w:val="00544E8E"/>
    <w:rsid w:val="00545863"/>
    <w:rsid w:val="005458AF"/>
    <w:rsid w:val="00546108"/>
    <w:rsid w:val="005465AA"/>
    <w:rsid w:val="005465EC"/>
    <w:rsid w:val="00546AB5"/>
    <w:rsid w:val="0054744A"/>
    <w:rsid w:val="005479E7"/>
    <w:rsid w:val="00547C0F"/>
    <w:rsid w:val="00550396"/>
    <w:rsid w:val="005506C8"/>
    <w:rsid w:val="00550ACB"/>
    <w:rsid w:val="00550EDB"/>
    <w:rsid w:val="00550F6B"/>
    <w:rsid w:val="00551293"/>
    <w:rsid w:val="005512C9"/>
    <w:rsid w:val="005517E9"/>
    <w:rsid w:val="00552FA4"/>
    <w:rsid w:val="005541D8"/>
    <w:rsid w:val="005549D7"/>
    <w:rsid w:val="0055554A"/>
    <w:rsid w:val="00555B62"/>
    <w:rsid w:val="00555C7F"/>
    <w:rsid w:val="005564AC"/>
    <w:rsid w:val="0055679D"/>
    <w:rsid w:val="005604E0"/>
    <w:rsid w:val="005618A9"/>
    <w:rsid w:val="00561AB5"/>
    <w:rsid w:val="00562036"/>
    <w:rsid w:val="005626DE"/>
    <w:rsid w:val="0056282B"/>
    <w:rsid w:val="0056356A"/>
    <w:rsid w:val="005637BC"/>
    <w:rsid w:val="00563A35"/>
    <w:rsid w:val="00563FF3"/>
    <w:rsid w:val="00564875"/>
    <w:rsid w:val="00564B0D"/>
    <w:rsid w:val="00564C01"/>
    <w:rsid w:val="00564E18"/>
    <w:rsid w:val="00565A23"/>
    <w:rsid w:val="00565A7A"/>
    <w:rsid w:val="0056663D"/>
    <w:rsid w:val="00567A17"/>
    <w:rsid w:val="005706DE"/>
    <w:rsid w:val="00570E77"/>
    <w:rsid w:val="00571043"/>
    <w:rsid w:val="00571401"/>
    <w:rsid w:val="005719E2"/>
    <w:rsid w:val="00571AAA"/>
    <w:rsid w:val="00571E21"/>
    <w:rsid w:val="00571E7F"/>
    <w:rsid w:val="0057266A"/>
    <w:rsid w:val="0057267A"/>
    <w:rsid w:val="00572748"/>
    <w:rsid w:val="005727FD"/>
    <w:rsid w:val="00572A59"/>
    <w:rsid w:val="00572ECD"/>
    <w:rsid w:val="00573517"/>
    <w:rsid w:val="00573519"/>
    <w:rsid w:val="00573DED"/>
    <w:rsid w:val="005746EE"/>
    <w:rsid w:val="0057470F"/>
    <w:rsid w:val="005749D1"/>
    <w:rsid w:val="00574A66"/>
    <w:rsid w:val="00574E43"/>
    <w:rsid w:val="00574FE5"/>
    <w:rsid w:val="00575B1E"/>
    <w:rsid w:val="00576EDB"/>
    <w:rsid w:val="0057717A"/>
    <w:rsid w:val="00577918"/>
    <w:rsid w:val="005801E8"/>
    <w:rsid w:val="00582C5A"/>
    <w:rsid w:val="0058394A"/>
    <w:rsid w:val="00583C7D"/>
    <w:rsid w:val="00584569"/>
    <w:rsid w:val="00584C40"/>
    <w:rsid w:val="0058647B"/>
    <w:rsid w:val="0058673A"/>
    <w:rsid w:val="00586E56"/>
    <w:rsid w:val="005873CA"/>
    <w:rsid w:val="005877FC"/>
    <w:rsid w:val="00587811"/>
    <w:rsid w:val="00587B7F"/>
    <w:rsid w:val="00587CD2"/>
    <w:rsid w:val="00590677"/>
    <w:rsid w:val="00590E02"/>
    <w:rsid w:val="005911CD"/>
    <w:rsid w:val="00591330"/>
    <w:rsid w:val="005915AB"/>
    <w:rsid w:val="00591668"/>
    <w:rsid w:val="00592050"/>
    <w:rsid w:val="005921A9"/>
    <w:rsid w:val="00592A20"/>
    <w:rsid w:val="00593B9C"/>
    <w:rsid w:val="00593C38"/>
    <w:rsid w:val="00593D85"/>
    <w:rsid w:val="00593DC6"/>
    <w:rsid w:val="00594295"/>
    <w:rsid w:val="005946F5"/>
    <w:rsid w:val="00594AD9"/>
    <w:rsid w:val="00594D1E"/>
    <w:rsid w:val="005952FE"/>
    <w:rsid w:val="00595E63"/>
    <w:rsid w:val="00596CBA"/>
    <w:rsid w:val="00597217"/>
    <w:rsid w:val="00597648"/>
    <w:rsid w:val="00597B8D"/>
    <w:rsid w:val="00597E2F"/>
    <w:rsid w:val="005A04C2"/>
    <w:rsid w:val="005A0D41"/>
    <w:rsid w:val="005A1712"/>
    <w:rsid w:val="005A17A6"/>
    <w:rsid w:val="005A1AF5"/>
    <w:rsid w:val="005A1B30"/>
    <w:rsid w:val="005A2651"/>
    <w:rsid w:val="005A2E1A"/>
    <w:rsid w:val="005A3174"/>
    <w:rsid w:val="005A3B9E"/>
    <w:rsid w:val="005A41A1"/>
    <w:rsid w:val="005A44DA"/>
    <w:rsid w:val="005A486A"/>
    <w:rsid w:val="005A5A2E"/>
    <w:rsid w:val="005A5E68"/>
    <w:rsid w:val="005A6538"/>
    <w:rsid w:val="005A7864"/>
    <w:rsid w:val="005A7B86"/>
    <w:rsid w:val="005A7FAB"/>
    <w:rsid w:val="005B0507"/>
    <w:rsid w:val="005B0E27"/>
    <w:rsid w:val="005B1178"/>
    <w:rsid w:val="005B140C"/>
    <w:rsid w:val="005B15E5"/>
    <w:rsid w:val="005B1D42"/>
    <w:rsid w:val="005B2113"/>
    <w:rsid w:val="005B2981"/>
    <w:rsid w:val="005B37B4"/>
    <w:rsid w:val="005B3F65"/>
    <w:rsid w:val="005B4457"/>
    <w:rsid w:val="005B5477"/>
    <w:rsid w:val="005B5577"/>
    <w:rsid w:val="005B575F"/>
    <w:rsid w:val="005B78B4"/>
    <w:rsid w:val="005B7E9C"/>
    <w:rsid w:val="005C038F"/>
    <w:rsid w:val="005C07E8"/>
    <w:rsid w:val="005C1E42"/>
    <w:rsid w:val="005C21C7"/>
    <w:rsid w:val="005C225A"/>
    <w:rsid w:val="005C2367"/>
    <w:rsid w:val="005C2387"/>
    <w:rsid w:val="005C2B6F"/>
    <w:rsid w:val="005C3240"/>
    <w:rsid w:val="005C32E8"/>
    <w:rsid w:val="005C3361"/>
    <w:rsid w:val="005C358A"/>
    <w:rsid w:val="005C35B9"/>
    <w:rsid w:val="005C3927"/>
    <w:rsid w:val="005C39AA"/>
    <w:rsid w:val="005C492F"/>
    <w:rsid w:val="005C49C3"/>
    <w:rsid w:val="005C505B"/>
    <w:rsid w:val="005C54EA"/>
    <w:rsid w:val="005C54FF"/>
    <w:rsid w:val="005C6101"/>
    <w:rsid w:val="005C6B38"/>
    <w:rsid w:val="005C7E38"/>
    <w:rsid w:val="005D09A2"/>
    <w:rsid w:val="005D0AC6"/>
    <w:rsid w:val="005D1053"/>
    <w:rsid w:val="005D146F"/>
    <w:rsid w:val="005D154B"/>
    <w:rsid w:val="005D1E63"/>
    <w:rsid w:val="005D21D1"/>
    <w:rsid w:val="005D2205"/>
    <w:rsid w:val="005D2410"/>
    <w:rsid w:val="005D2C25"/>
    <w:rsid w:val="005D35D5"/>
    <w:rsid w:val="005D3CCB"/>
    <w:rsid w:val="005D3D5B"/>
    <w:rsid w:val="005D3E30"/>
    <w:rsid w:val="005D3FB9"/>
    <w:rsid w:val="005D4703"/>
    <w:rsid w:val="005D48E2"/>
    <w:rsid w:val="005D495F"/>
    <w:rsid w:val="005D4CD1"/>
    <w:rsid w:val="005D4E4C"/>
    <w:rsid w:val="005D5084"/>
    <w:rsid w:val="005D64FE"/>
    <w:rsid w:val="005D6678"/>
    <w:rsid w:val="005D6E06"/>
    <w:rsid w:val="005D6F89"/>
    <w:rsid w:val="005D6F94"/>
    <w:rsid w:val="005D7435"/>
    <w:rsid w:val="005D7DD5"/>
    <w:rsid w:val="005D7F95"/>
    <w:rsid w:val="005E082A"/>
    <w:rsid w:val="005E10BD"/>
    <w:rsid w:val="005E19C9"/>
    <w:rsid w:val="005E1F99"/>
    <w:rsid w:val="005E34D9"/>
    <w:rsid w:val="005E3AB8"/>
    <w:rsid w:val="005E43B8"/>
    <w:rsid w:val="005E491A"/>
    <w:rsid w:val="005E4A00"/>
    <w:rsid w:val="005E4B10"/>
    <w:rsid w:val="005E5B7D"/>
    <w:rsid w:val="005E60BE"/>
    <w:rsid w:val="005E62D7"/>
    <w:rsid w:val="005E6433"/>
    <w:rsid w:val="005E65E3"/>
    <w:rsid w:val="005E7A0F"/>
    <w:rsid w:val="005F0150"/>
    <w:rsid w:val="005F0157"/>
    <w:rsid w:val="005F159D"/>
    <w:rsid w:val="005F23D1"/>
    <w:rsid w:val="005F2ADC"/>
    <w:rsid w:val="005F3055"/>
    <w:rsid w:val="005F35CE"/>
    <w:rsid w:val="005F3CB7"/>
    <w:rsid w:val="005F40A8"/>
    <w:rsid w:val="005F4BD3"/>
    <w:rsid w:val="005F50A3"/>
    <w:rsid w:val="005F56F8"/>
    <w:rsid w:val="005F5E58"/>
    <w:rsid w:val="005F66DB"/>
    <w:rsid w:val="005F66E3"/>
    <w:rsid w:val="005F6E3B"/>
    <w:rsid w:val="005F6E60"/>
    <w:rsid w:val="006007A8"/>
    <w:rsid w:val="00600E15"/>
    <w:rsid w:val="006014D4"/>
    <w:rsid w:val="006018AC"/>
    <w:rsid w:val="00601993"/>
    <w:rsid w:val="00602720"/>
    <w:rsid w:val="00602DB3"/>
    <w:rsid w:val="006033AC"/>
    <w:rsid w:val="0060371A"/>
    <w:rsid w:val="00603F11"/>
    <w:rsid w:val="0060463E"/>
    <w:rsid w:val="00604715"/>
    <w:rsid w:val="00604F29"/>
    <w:rsid w:val="00606BFE"/>
    <w:rsid w:val="006076AB"/>
    <w:rsid w:val="00607953"/>
    <w:rsid w:val="00607FA7"/>
    <w:rsid w:val="006101A0"/>
    <w:rsid w:val="00610D2F"/>
    <w:rsid w:val="00611465"/>
    <w:rsid w:val="006114C5"/>
    <w:rsid w:val="00611792"/>
    <w:rsid w:val="00611929"/>
    <w:rsid w:val="00611B0C"/>
    <w:rsid w:val="00612AF4"/>
    <w:rsid w:val="00613107"/>
    <w:rsid w:val="0061327E"/>
    <w:rsid w:val="006133B7"/>
    <w:rsid w:val="006133E2"/>
    <w:rsid w:val="00613CF0"/>
    <w:rsid w:val="00613F59"/>
    <w:rsid w:val="00614937"/>
    <w:rsid w:val="006149FE"/>
    <w:rsid w:val="00614B14"/>
    <w:rsid w:val="00614F8D"/>
    <w:rsid w:val="00615194"/>
    <w:rsid w:val="006152CB"/>
    <w:rsid w:val="006152E7"/>
    <w:rsid w:val="00615A75"/>
    <w:rsid w:val="00615FE3"/>
    <w:rsid w:val="006160F9"/>
    <w:rsid w:val="006166DE"/>
    <w:rsid w:val="00617E47"/>
    <w:rsid w:val="006202C5"/>
    <w:rsid w:val="00621AD7"/>
    <w:rsid w:val="00621CD6"/>
    <w:rsid w:val="00621FBD"/>
    <w:rsid w:val="00622113"/>
    <w:rsid w:val="006229C0"/>
    <w:rsid w:val="00623A63"/>
    <w:rsid w:val="0062431A"/>
    <w:rsid w:val="00624604"/>
    <w:rsid w:val="00626156"/>
    <w:rsid w:val="00626834"/>
    <w:rsid w:val="006277D5"/>
    <w:rsid w:val="0062790C"/>
    <w:rsid w:val="00627BC6"/>
    <w:rsid w:val="006300A7"/>
    <w:rsid w:val="006304DA"/>
    <w:rsid w:val="006313B9"/>
    <w:rsid w:val="006318D6"/>
    <w:rsid w:val="00631B36"/>
    <w:rsid w:val="00632502"/>
    <w:rsid w:val="00633451"/>
    <w:rsid w:val="00633A92"/>
    <w:rsid w:val="00634A2A"/>
    <w:rsid w:val="00634ABD"/>
    <w:rsid w:val="006375BF"/>
    <w:rsid w:val="00641154"/>
    <w:rsid w:val="006411A0"/>
    <w:rsid w:val="00641E3A"/>
    <w:rsid w:val="00642565"/>
    <w:rsid w:val="006428B1"/>
    <w:rsid w:val="006431E1"/>
    <w:rsid w:val="00643D28"/>
    <w:rsid w:val="00644315"/>
    <w:rsid w:val="006453E4"/>
    <w:rsid w:val="00645C2E"/>
    <w:rsid w:val="006461BB"/>
    <w:rsid w:val="006462A3"/>
    <w:rsid w:val="00646BAB"/>
    <w:rsid w:val="00647F28"/>
    <w:rsid w:val="0065024C"/>
    <w:rsid w:val="00651175"/>
    <w:rsid w:val="0065132A"/>
    <w:rsid w:val="00651A46"/>
    <w:rsid w:val="00651E90"/>
    <w:rsid w:val="00652BA1"/>
    <w:rsid w:val="00652FA2"/>
    <w:rsid w:val="00653DC3"/>
    <w:rsid w:val="00653DD7"/>
    <w:rsid w:val="00654086"/>
    <w:rsid w:val="0065425F"/>
    <w:rsid w:val="006546B8"/>
    <w:rsid w:val="00654C86"/>
    <w:rsid w:val="00655184"/>
    <w:rsid w:val="006555DF"/>
    <w:rsid w:val="00655AD0"/>
    <w:rsid w:val="00655DC0"/>
    <w:rsid w:val="00656270"/>
    <w:rsid w:val="00656835"/>
    <w:rsid w:val="006571A0"/>
    <w:rsid w:val="006602E0"/>
    <w:rsid w:val="00660AE3"/>
    <w:rsid w:val="00661E6D"/>
    <w:rsid w:val="00662F09"/>
    <w:rsid w:val="006630A4"/>
    <w:rsid w:val="00663E39"/>
    <w:rsid w:val="006643DF"/>
    <w:rsid w:val="00664969"/>
    <w:rsid w:val="006654D1"/>
    <w:rsid w:val="00666443"/>
    <w:rsid w:val="006673ED"/>
    <w:rsid w:val="0066776A"/>
    <w:rsid w:val="00667E55"/>
    <w:rsid w:val="00670174"/>
    <w:rsid w:val="0067087D"/>
    <w:rsid w:val="00670A8D"/>
    <w:rsid w:val="00670CC9"/>
    <w:rsid w:val="00670DC4"/>
    <w:rsid w:val="0067209B"/>
    <w:rsid w:val="00672ADE"/>
    <w:rsid w:val="00672D64"/>
    <w:rsid w:val="00673C3C"/>
    <w:rsid w:val="00673F64"/>
    <w:rsid w:val="00675499"/>
    <w:rsid w:val="0067551B"/>
    <w:rsid w:val="00675A99"/>
    <w:rsid w:val="00676381"/>
    <w:rsid w:val="006765B5"/>
    <w:rsid w:val="00677626"/>
    <w:rsid w:val="0067783D"/>
    <w:rsid w:val="0068039A"/>
    <w:rsid w:val="006811FB"/>
    <w:rsid w:val="006813AE"/>
    <w:rsid w:val="00681E77"/>
    <w:rsid w:val="006820F1"/>
    <w:rsid w:val="00682BF2"/>
    <w:rsid w:val="00683C08"/>
    <w:rsid w:val="00684147"/>
    <w:rsid w:val="006841FC"/>
    <w:rsid w:val="00684D52"/>
    <w:rsid w:val="00685872"/>
    <w:rsid w:val="00685CD8"/>
    <w:rsid w:val="00686042"/>
    <w:rsid w:val="0068632E"/>
    <w:rsid w:val="00687194"/>
    <w:rsid w:val="006871B8"/>
    <w:rsid w:val="00687370"/>
    <w:rsid w:val="00687A18"/>
    <w:rsid w:val="00687B7E"/>
    <w:rsid w:val="00687D39"/>
    <w:rsid w:val="0069044A"/>
    <w:rsid w:val="006922A2"/>
    <w:rsid w:val="006924B6"/>
    <w:rsid w:val="00693819"/>
    <w:rsid w:val="006938C5"/>
    <w:rsid w:val="00694320"/>
    <w:rsid w:val="006946CD"/>
    <w:rsid w:val="00695A09"/>
    <w:rsid w:val="0069765E"/>
    <w:rsid w:val="00697ECE"/>
    <w:rsid w:val="00697F3C"/>
    <w:rsid w:val="006A26A7"/>
    <w:rsid w:val="006A30D2"/>
    <w:rsid w:val="006A31C8"/>
    <w:rsid w:val="006A32E2"/>
    <w:rsid w:val="006A3E26"/>
    <w:rsid w:val="006A464E"/>
    <w:rsid w:val="006A4B32"/>
    <w:rsid w:val="006A58AF"/>
    <w:rsid w:val="006A5F4F"/>
    <w:rsid w:val="006A63F4"/>
    <w:rsid w:val="006A7330"/>
    <w:rsid w:val="006B0305"/>
    <w:rsid w:val="006B05A1"/>
    <w:rsid w:val="006B09F9"/>
    <w:rsid w:val="006B17F4"/>
    <w:rsid w:val="006B1849"/>
    <w:rsid w:val="006B210B"/>
    <w:rsid w:val="006B242D"/>
    <w:rsid w:val="006B25BA"/>
    <w:rsid w:val="006B2E83"/>
    <w:rsid w:val="006B3EA0"/>
    <w:rsid w:val="006B3F03"/>
    <w:rsid w:val="006B4443"/>
    <w:rsid w:val="006B4A30"/>
    <w:rsid w:val="006B549D"/>
    <w:rsid w:val="006B57C8"/>
    <w:rsid w:val="006B7140"/>
    <w:rsid w:val="006B7A62"/>
    <w:rsid w:val="006B7DBE"/>
    <w:rsid w:val="006C0451"/>
    <w:rsid w:val="006C0800"/>
    <w:rsid w:val="006C10D2"/>
    <w:rsid w:val="006C1735"/>
    <w:rsid w:val="006C21B3"/>
    <w:rsid w:val="006C21E5"/>
    <w:rsid w:val="006C24E0"/>
    <w:rsid w:val="006C3CB8"/>
    <w:rsid w:val="006C3FCE"/>
    <w:rsid w:val="006C4163"/>
    <w:rsid w:val="006C41A8"/>
    <w:rsid w:val="006C4FD1"/>
    <w:rsid w:val="006C5067"/>
    <w:rsid w:val="006C54CF"/>
    <w:rsid w:val="006C55E7"/>
    <w:rsid w:val="006C64CE"/>
    <w:rsid w:val="006C66ED"/>
    <w:rsid w:val="006C6DEC"/>
    <w:rsid w:val="006C7073"/>
    <w:rsid w:val="006C75D2"/>
    <w:rsid w:val="006C7A3F"/>
    <w:rsid w:val="006D0015"/>
    <w:rsid w:val="006D02EF"/>
    <w:rsid w:val="006D08E4"/>
    <w:rsid w:val="006D08EC"/>
    <w:rsid w:val="006D0C1F"/>
    <w:rsid w:val="006D13D5"/>
    <w:rsid w:val="006D1A54"/>
    <w:rsid w:val="006D1EE2"/>
    <w:rsid w:val="006D3700"/>
    <w:rsid w:val="006D3A2A"/>
    <w:rsid w:val="006D3BB0"/>
    <w:rsid w:val="006D47ED"/>
    <w:rsid w:val="006D4A80"/>
    <w:rsid w:val="006D4ED0"/>
    <w:rsid w:val="006D5125"/>
    <w:rsid w:val="006D60F7"/>
    <w:rsid w:val="006D63DD"/>
    <w:rsid w:val="006D6F27"/>
    <w:rsid w:val="006D789F"/>
    <w:rsid w:val="006E0145"/>
    <w:rsid w:val="006E0158"/>
    <w:rsid w:val="006E0DAE"/>
    <w:rsid w:val="006E1DD6"/>
    <w:rsid w:val="006E2882"/>
    <w:rsid w:val="006E29CE"/>
    <w:rsid w:val="006E37C3"/>
    <w:rsid w:val="006E40E3"/>
    <w:rsid w:val="006E47B9"/>
    <w:rsid w:val="006E4B2F"/>
    <w:rsid w:val="006E4BB8"/>
    <w:rsid w:val="006E4D34"/>
    <w:rsid w:val="006E5164"/>
    <w:rsid w:val="006E51BF"/>
    <w:rsid w:val="006E53DB"/>
    <w:rsid w:val="006E544A"/>
    <w:rsid w:val="006E5BA1"/>
    <w:rsid w:val="006E6460"/>
    <w:rsid w:val="006E70E9"/>
    <w:rsid w:val="006E7325"/>
    <w:rsid w:val="006E786E"/>
    <w:rsid w:val="006E7CFD"/>
    <w:rsid w:val="006F02BB"/>
    <w:rsid w:val="006F068A"/>
    <w:rsid w:val="006F0D38"/>
    <w:rsid w:val="006F1318"/>
    <w:rsid w:val="006F18C4"/>
    <w:rsid w:val="006F200E"/>
    <w:rsid w:val="006F3E9B"/>
    <w:rsid w:val="006F40DB"/>
    <w:rsid w:val="006F57D6"/>
    <w:rsid w:val="006F5892"/>
    <w:rsid w:val="006F5A9E"/>
    <w:rsid w:val="006F5C26"/>
    <w:rsid w:val="006F5D89"/>
    <w:rsid w:val="006F6144"/>
    <w:rsid w:val="006F73C9"/>
    <w:rsid w:val="006F7B76"/>
    <w:rsid w:val="006F7BBC"/>
    <w:rsid w:val="006F7D52"/>
    <w:rsid w:val="00700BAC"/>
    <w:rsid w:val="00700D45"/>
    <w:rsid w:val="00700E10"/>
    <w:rsid w:val="00701004"/>
    <w:rsid w:val="0070167B"/>
    <w:rsid w:val="00701B6D"/>
    <w:rsid w:val="00701CD9"/>
    <w:rsid w:val="00701D72"/>
    <w:rsid w:val="00701E6D"/>
    <w:rsid w:val="0070200C"/>
    <w:rsid w:val="007021FE"/>
    <w:rsid w:val="00702423"/>
    <w:rsid w:val="00702DA5"/>
    <w:rsid w:val="00703296"/>
    <w:rsid w:val="0070373A"/>
    <w:rsid w:val="0070388C"/>
    <w:rsid w:val="0070425D"/>
    <w:rsid w:val="007048C8"/>
    <w:rsid w:val="00704950"/>
    <w:rsid w:val="00705A2B"/>
    <w:rsid w:val="00706209"/>
    <w:rsid w:val="00706920"/>
    <w:rsid w:val="00706DB4"/>
    <w:rsid w:val="00706ED1"/>
    <w:rsid w:val="00707B2E"/>
    <w:rsid w:val="0071090C"/>
    <w:rsid w:val="00710E32"/>
    <w:rsid w:val="0071180D"/>
    <w:rsid w:val="007119BC"/>
    <w:rsid w:val="00712739"/>
    <w:rsid w:val="00712D5A"/>
    <w:rsid w:val="0071538D"/>
    <w:rsid w:val="00715682"/>
    <w:rsid w:val="00715E20"/>
    <w:rsid w:val="00715FE8"/>
    <w:rsid w:val="00716514"/>
    <w:rsid w:val="007172CD"/>
    <w:rsid w:val="00717824"/>
    <w:rsid w:val="00717873"/>
    <w:rsid w:val="007179DB"/>
    <w:rsid w:val="00717A41"/>
    <w:rsid w:val="00720A2D"/>
    <w:rsid w:val="00720D1E"/>
    <w:rsid w:val="007214A7"/>
    <w:rsid w:val="00721646"/>
    <w:rsid w:val="0072270D"/>
    <w:rsid w:val="00722968"/>
    <w:rsid w:val="00722A00"/>
    <w:rsid w:val="00722AB3"/>
    <w:rsid w:val="00722E3B"/>
    <w:rsid w:val="00723274"/>
    <w:rsid w:val="00723E52"/>
    <w:rsid w:val="00723EDB"/>
    <w:rsid w:val="00723EDC"/>
    <w:rsid w:val="00723FAC"/>
    <w:rsid w:val="0072459F"/>
    <w:rsid w:val="0072527D"/>
    <w:rsid w:val="00725378"/>
    <w:rsid w:val="00725F31"/>
    <w:rsid w:val="0072606E"/>
    <w:rsid w:val="0072620F"/>
    <w:rsid w:val="007264C5"/>
    <w:rsid w:val="00727174"/>
    <w:rsid w:val="00727573"/>
    <w:rsid w:val="00727660"/>
    <w:rsid w:val="007278B6"/>
    <w:rsid w:val="00727F8A"/>
    <w:rsid w:val="00730367"/>
    <w:rsid w:val="0073094E"/>
    <w:rsid w:val="007309B8"/>
    <w:rsid w:val="00731A11"/>
    <w:rsid w:val="00731D5B"/>
    <w:rsid w:val="00732D1D"/>
    <w:rsid w:val="0073355A"/>
    <w:rsid w:val="007337AA"/>
    <w:rsid w:val="00733C63"/>
    <w:rsid w:val="00733E62"/>
    <w:rsid w:val="00734459"/>
    <w:rsid w:val="00734651"/>
    <w:rsid w:val="00734C34"/>
    <w:rsid w:val="00735A40"/>
    <w:rsid w:val="00735AF8"/>
    <w:rsid w:val="00735CA3"/>
    <w:rsid w:val="00736512"/>
    <w:rsid w:val="00736DF9"/>
    <w:rsid w:val="00737B23"/>
    <w:rsid w:val="00737C8D"/>
    <w:rsid w:val="00740C25"/>
    <w:rsid w:val="0074124C"/>
    <w:rsid w:val="00741787"/>
    <w:rsid w:val="00741859"/>
    <w:rsid w:val="00743070"/>
    <w:rsid w:val="007431C5"/>
    <w:rsid w:val="00744762"/>
    <w:rsid w:val="00744B2F"/>
    <w:rsid w:val="00745DB0"/>
    <w:rsid w:val="00745E1D"/>
    <w:rsid w:val="00745EF3"/>
    <w:rsid w:val="00746012"/>
    <w:rsid w:val="007460A4"/>
    <w:rsid w:val="00746338"/>
    <w:rsid w:val="00746642"/>
    <w:rsid w:val="0074752A"/>
    <w:rsid w:val="0074781F"/>
    <w:rsid w:val="0075024C"/>
    <w:rsid w:val="0075027E"/>
    <w:rsid w:val="007504DF"/>
    <w:rsid w:val="00750DB8"/>
    <w:rsid w:val="00750EBE"/>
    <w:rsid w:val="00751164"/>
    <w:rsid w:val="007513F2"/>
    <w:rsid w:val="00751718"/>
    <w:rsid w:val="007531DC"/>
    <w:rsid w:val="00753F87"/>
    <w:rsid w:val="007543C7"/>
    <w:rsid w:val="007545A2"/>
    <w:rsid w:val="00754D43"/>
    <w:rsid w:val="00754FA7"/>
    <w:rsid w:val="00757280"/>
    <w:rsid w:val="007575AF"/>
    <w:rsid w:val="00757976"/>
    <w:rsid w:val="00757C14"/>
    <w:rsid w:val="00757F2A"/>
    <w:rsid w:val="00757FF8"/>
    <w:rsid w:val="007600FB"/>
    <w:rsid w:val="00760476"/>
    <w:rsid w:val="00760A52"/>
    <w:rsid w:val="00760BB2"/>
    <w:rsid w:val="00760C1C"/>
    <w:rsid w:val="0076232C"/>
    <w:rsid w:val="00762624"/>
    <w:rsid w:val="00762CAE"/>
    <w:rsid w:val="00763643"/>
    <w:rsid w:val="0076375F"/>
    <w:rsid w:val="00763F0E"/>
    <w:rsid w:val="007640D2"/>
    <w:rsid w:val="007649CE"/>
    <w:rsid w:val="00764BA8"/>
    <w:rsid w:val="00765596"/>
    <w:rsid w:val="007658FE"/>
    <w:rsid w:val="007661AA"/>
    <w:rsid w:val="007670B4"/>
    <w:rsid w:val="007677F9"/>
    <w:rsid w:val="00770CB3"/>
    <w:rsid w:val="0077177A"/>
    <w:rsid w:val="00771E01"/>
    <w:rsid w:val="00771F89"/>
    <w:rsid w:val="00772F84"/>
    <w:rsid w:val="00773B24"/>
    <w:rsid w:val="00773B30"/>
    <w:rsid w:val="00773EF9"/>
    <w:rsid w:val="007742D0"/>
    <w:rsid w:val="00774973"/>
    <w:rsid w:val="00774D98"/>
    <w:rsid w:val="007752A4"/>
    <w:rsid w:val="007758CA"/>
    <w:rsid w:val="00775C99"/>
    <w:rsid w:val="007768BC"/>
    <w:rsid w:val="00776934"/>
    <w:rsid w:val="00777AE9"/>
    <w:rsid w:val="00777E68"/>
    <w:rsid w:val="0078013B"/>
    <w:rsid w:val="007801AA"/>
    <w:rsid w:val="007808F7"/>
    <w:rsid w:val="00780AF4"/>
    <w:rsid w:val="00781969"/>
    <w:rsid w:val="00781B2B"/>
    <w:rsid w:val="00782351"/>
    <w:rsid w:val="00782C6D"/>
    <w:rsid w:val="00783715"/>
    <w:rsid w:val="007837A4"/>
    <w:rsid w:val="007848D6"/>
    <w:rsid w:val="00784D9D"/>
    <w:rsid w:val="00784FDD"/>
    <w:rsid w:val="0078580F"/>
    <w:rsid w:val="00785D35"/>
    <w:rsid w:val="00785F67"/>
    <w:rsid w:val="007860FE"/>
    <w:rsid w:val="00786339"/>
    <w:rsid w:val="0078640F"/>
    <w:rsid w:val="007864A1"/>
    <w:rsid w:val="00786984"/>
    <w:rsid w:val="00786F4D"/>
    <w:rsid w:val="00787301"/>
    <w:rsid w:val="007875CE"/>
    <w:rsid w:val="00787795"/>
    <w:rsid w:val="00787B3D"/>
    <w:rsid w:val="00787E54"/>
    <w:rsid w:val="00791AE1"/>
    <w:rsid w:val="00791D4A"/>
    <w:rsid w:val="00792645"/>
    <w:rsid w:val="00792C0F"/>
    <w:rsid w:val="0079309A"/>
    <w:rsid w:val="0079324C"/>
    <w:rsid w:val="007933F5"/>
    <w:rsid w:val="00793558"/>
    <w:rsid w:val="00794469"/>
    <w:rsid w:val="00795534"/>
    <w:rsid w:val="007965A2"/>
    <w:rsid w:val="00796617"/>
    <w:rsid w:val="00796761"/>
    <w:rsid w:val="00796ADA"/>
    <w:rsid w:val="00796C6E"/>
    <w:rsid w:val="00797200"/>
    <w:rsid w:val="00797274"/>
    <w:rsid w:val="00797333"/>
    <w:rsid w:val="00797F15"/>
    <w:rsid w:val="007A0080"/>
    <w:rsid w:val="007A01D5"/>
    <w:rsid w:val="007A059D"/>
    <w:rsid w:val="007A1070"/>
    <w:rsid w:val="007A119B"/>
    <w:rsid w:val="007A27B7"/>
    <w:rsid w:val="007A2829"/>
    <w:rsid w:val="007A287B"/>
    <w:rsid w:val="007A2E01"/>
    <w:rsid w:val="007A335D"/>
    <w:rsid w:val="007A3F42"/>
    <w:rsid w:val="007A3F74"/>
    <w:rsid w:val="007A4050"/>
    <w:rsid w:val="007A4752"/>
    <w:rsid w:val="007A490B"/>
    <w:rsid w:val="007A5112"/>
    <w:rsid w:val="007A56B8"/>
    <w:rsid w:val="007A5F4A"/>
    <w:rsid w:val="007A5FF6"/>
    <w:rsid w:val="007A601E"/>
    <w:rsid w:val="007A6754"/>
    <w:rsid w:val="007A7BAB"/>
    <w:rsid w:val="007A7DC2"/>
    <w:rsid w:val="007B0268"/>
    <w:rsid w:val="007B02F3"/>
    <w:rsid w:val="007B06EA"/>
    <w:rsid w:val="007B0DB3"/>
    <w:rsid w:val="007B23F2"/>
    <w:rsid w:val="007B2818"/>
    <w:rsid w:val="007B32D4"/>
    <w:rsid w:val="007B37CE"/>
    <w:rsid w:val="007B3EB2"/>
    <w:rsid w:val="007B5330"/>
    <w:rsid w:val="007B594C"/>
    <w:rsid w:val="007B78C3"/>
    <w:rsid w:val="007B7BF8"/>
    <w:rsid w:val="007C0043"/>
    <w:rsid w:val="007C0072"/>
    <w:rsid w:val="007C00F7"/>
    <w:rsid w:val="007C0133"/>
    <w:rsid w:val="007C0D58"/>
    <w:rsid w:val="007C120D"/>
    <w:rsid w:val="007C1BB4"/>
    <w:rsid w:val="007C1FC1"/>
    <w:rsid w:val="007C23F5"/>
    <w:rsid w:val="007C2773"/>
    <w:rsid w:val="007C35CA"/>
    <w:rsid w:val="007C430B"/>
    <w:rsid w:val="007C4AC4"/>
    <w:rsid w:val="007C4AED"/>
    <w:rsid w:val="007C5005"/>
    <w:rsid w:val="007C5688"/>
    <w:rsid w:val="007C5720"/>
    <w:rsid w:val="007C5C47"/>
    <w:rsid w:val="007C7185"/>
    <w:rsid w:val="007C7543"/>
    <w:rsid w:val="007C7824"/>
    <w:rsid w:val="007C7D52"/>
    <w:rsid w:val="007D0132"/>
    <w:rsid w:val="007D0284"/>
    <w:rsid w:val="007D061B"/>
    <w:rsid w:val="007D0D01"/>
    <w:rsid w:val="007D184E"/>
    <w:rsid w:val="007D216A"/>
    <w:rsid w:val="007D22EF"/>
    <w:rsid w:val="007D2A09"/>
    <w:rsid w:val="007D2B1B"/>
    <w:rsid w:val="007D349F"/>
    <w:rsid w:val="007D372A"/>
    <w:rsid w:val="007D37E2"/>
    <w:rsid w:val="007D4A3F"/>
    <w:rsid w:val="007D53B9"/>
    <w:rsid w:val="007D58E5"/>
    <w:rsid w:val="007D669D"/>
    <w:rsid w:val="007D68A7"/>
    <w:rsid w:val="007D6BE0"/>
    <w:rsid w:val="007D711E"/>
    <w:rsid w:val="007D7340"/>
    <w:rsid w:val="007D7732"/>
    <w:rsid w:val="007D7DED"/>
    <w:rsid w:val="007D7FA4"/>
    <w:rsid w:val="007E0031"/>
    <w:rsid w:val="007E0389"/>
    <w:rsid w:val="007E0470"/>
    <w:rsid w:val="007E08D8"/>
    <w:rsid w:val="007E0987"/>
    <w:rsid w:val="007E0B60"/>
    <w:rsid w:val="007E0D11"/>
    <w:rsid w:val="007E165D"/>
    <w:rsid w:val="007E1A8C"/>
    <w:rsid w:val="007E1C55"/>
    <w:rsid w:val="007E1E00"/>
    <w:rsid w:val="007E2617"/>
    <w:rsid w:val="007E3103"/>
    <w:rsid w:val="007E3A35"/>
    <w:rsid w:val="007E3F23"/>
    <w:rsid w:val="007E4ABC"/>
    <w:rsid w:val="007E682E"/>
    <w:rsid w:val="007E6AEB"/>
    <w:rsid w:val="007E6E53"/>
    <w:rsid w:val="007E7517"/>
    <w:rsid w:val="007E7C0B"/>
    <w:rsid w:val="007E7ECD"/>
    <w:rsid w:val="007F0030"/>
    <w:rsid w:val="007F0DD2"/>
    <w:rsid w:val="007F16D3"/>
    <w:rsid w:val="007F2502"/>
    <w:rsid w:val="007F2756"/>
    <w:rsid w:val="007F2AAA"/>
    <w:rsid w:val="007F2DD1"/>
    <w:rsid w:val="007F30C2"/>
    <w:rsid w:val="007F3CD4"/>
    <w:rsid w:val="007F449E"/>
    <w:rsid w:val="007F4576"/>
    <w:rsid w:val="007F4E5C"/>
    <w:rsid w:val="007F4F92"/>
    <w:rsid w:val="007F5336"/>
    <w:rsid w:val="007F5630"/>
    <w:rsid w:val="007F5968"/>
    <w:rsid w:val="007F5BE3"/>
    <w:rsid w:val="007F68E4"/>
    <w:rsid w:val="007F6C76"/>
    <w:rsid w:val="007F6F4A"/>
    <w:rsid w:val="007F71F3"/>
    <w:rsid w:val="007F75A7"/>
    <w:rsid w:val="007F7665"/>
    <w:rsid w:val="007F77B2"/>
    <w:rsid w:val="00800891"/>
    <w:rsid w:val="0080142E"/>
    <w:rsid w:val="00801D71"/>
    <w:rsid w:val="0080236F"/>
    <w:rsid w:val="0080280C"/>
    <w:rsid w:val="00802BB5"/>
    <w:rsid w:val="00802FDB"/>
    <w:rsid w:val="008030EB"/>
    <w:rsid w:val="008036CF"/>
    <w:rsid w:val="00803B03"/>
    <w:rsid w:val="00804160"/>
    <w:rsid w:val="0080468D"/>
    <w:rsid w:val="00804A90"/>
    <w:rsid w:val="0080590D"/>
    <w:rsid w:val="00805E7C"/>
    <w:rsid w:val="00806731"/>
    <w:rsid w:val="00806DBC"/>
    <w:rsid w:val="0080737F"/>
    <w:rsid w:val="00807EF3"/>
    <w:rsid w:val="0081020D"/>
    <w:rsid w:val="008102E4"/>
    <w:rsid w:val="008105F2"/>
    <w:rsid w:val="00810A38"/>
    <w:rsid w:val="008110D1"/>
    <w:rsid w:val="008116D6"/>
    <w:rsid w:val="00811ED4"/>
    <w:rsid w:val="008122DC"/>
    <w:rsid w:val="0081284E"/>
    <w:rsid w:val="00813334"/>
    <w:rsid w:val="008135D7"/>
    <w:rsid w:val="008136E9"/>
    <w:rsid w:val="008137C5"/>
    <w:rsid w:val="00814AFA"/>
    <w:rsid w:val="00814BC3"/>
    <w:rsid w:val="00814BEC"/>
    <w:rsid w:val="0081502A"/>
    <w:rsid w:val="00815883"/>
    <w:rsid w:val="008161E4"/>
    <w:rsid w:val="0081626C"/>
    <w:rsid w:val="008169F5"/>
    <w:rsid w:val="00816DFD"/>
    <w:rsid w:val="0081793E"/>
    <w:rsid w:val="00817957"/>
    <w:rsid w:val="00817B32"/>
    <w:rsid w:val="0082033B"/>
    <w:rsid w:val="00820AB5"/>
    <w:rsid w:val="00820AEF"/>
    <w:rsid w:val="00820D48"/>
    <w:rsid w:val="00821805"/>
    <w:rsid w:val="008219BB"/>
    <w:rsid w:val="00821D91"/>
    <w:rsid w:val="008220DE"/>
    <w:rsid w:val="0082252E"/>
    <w:rsid w:val="008226C2"/>
    <w:rsid w:val="0082289C"/>
    <w:rsid w:val="008228B2"/>
    <w:rsid w:val="00822BA9"/>
    <w:rsid w:val="00822D17"/>
    <w:rsid w:val="00822F53"/>
    <w:rsid w:val="008235C3"/>
    <w:rsid w:val="00823B63"/>
    <w:rsid w:val="00823DD7"/>
    <w:rsid w:val="00824788"/>
    <w:rsid w:val="008247D7"/>
    <w:rsid w:val="0082499A"/>
    <w:rsid w:val="00824C7D"/>
    <w:rsid w:val="00825288"/>
    <w:rsid w:val="00825787"/>
    <w:rsid w:val="008261F5"/>
    <w:rsid w:val="00827E45"/>
    <w:rsid w:val="00827E55"/>
    <w:rsid w:val="00827FDC"/>
    <w:rsid w:val="00830137"/>
    <w:rsid w:val="0083033F"/>
    <w:rsid w:val="008307F2"/>
    <w:rsid w:val="00831FA5"/>
    <w:rsid w:val="00833386"/>
    <w:rsid w:val="008336DB"/>
    <w:rsid w:val="00834335"/>
    <w:rsid w:val="008346AC"/>
    <w:rsid w:val="00834A0D"/>
    <w:rsid w:val="008352C8"/>
    <w:rsid w:val="00835392"/>
    <w:rsid w:val="00835469"/>
    <w:rsid w:val="008377C0"/>
    <w:rsid w:val="00840233"/>
    <w:rsid w:val="0084030C"/>
    <w:rsid w:val="00840A65"/>
    <w:rsid w:val="0084101C"/>
    <w:rsid w:val="00841B52"/>
    <w:rsid w:val="00841F81"/>
    <w:rsid w:val="00842B6F"/>
    <w:rsid w:val="00842E2B"/>
    <w:rsid w:val="00842E75"/>
    <w:rsid w:val="00842FFD"/>
    <w:rsid w:val="00843873"/>
    <w:rsid w:val="00843DB3"/>
    <w:rsid w:val="00844188"/>
    <w:rsid w:val="00844419"/>
    <w:rsid w:val="0084445D"/>
    <w:rsid w:val="00844770"/>
    <w:rsid w:val="00845303"/>
    <w:rsid w:val="00845384"/>
    <w:rsid w:val="008457A6"/>
    <w:rsid w:val="00845BBD"/>
    <w:rsid w:val="00846167"/>
    <w:rsid w:val="00846781"/>
    <w:rsid w:val="008467ED"/>
    <w:rsid w:val="00846881"/>
    <w:rsid w:val="00846D00"/>
    <w:rsid w:val="00846FD5"/>
    <w:rsid w:val="008471A8"/>
    <w:rsid w:val="008474CA"/>
    <w:rsid w:val="00847804"/>
    <w:rsid w:val="008478C7"/>
    <w:rsid w:val="00847D75"/>
    <w:rsid w:val="00851371"/>
    <w:rsid w:val="008516C2"/>
    <w:rsid w:val="00852889"/>
    <w:rsid w:val="00853EC2"/>
    <w:rsid w:val="0085439C"/>
    <w:rsid w:val="00854930"/>
    <w:rsid w:val="0085521E"/>
    <w:rsid w:val="008554E8"/>
    <w:rsid w:val="008557B9"/>
    <w:rsid w:val="0085584F"/>
    <w:rsid w:val="00855C8F"/>
    <w:rsid w:val="00855CED"/>
    <w:rsid w:val="0085644C"/>
    <w:rsid w:val="00856A9C"/>
    <w:rsid w:val="00856B56"/>
    <w:rsid w:val="00856CB3"/>
    <w:rsid w:val="008570E7"/>
    <w:rsid w:val="00857937"/>
    <w:rsid w:val="00857CA1"/>
    <w:rsid w:val="00860031"/>
    <w:rsid w:val="008604C5"/>
    <w:rsid w:val="00861A54"/>
    <w:rsid w:val="00861D7A"/>
    <w:rsid w:val="00861F8A"/>
    <w:rsid w:val="00862D8B"/>
    <w:rsid w:val="0086306C"/>
    <w:rsid w:val="00863BF7"/>
    <w:rsid w:val="00863EA4"/>
    <w:rsid w:val="00863F0B"/>
    <w:rsid w:val="00864308"/>
    <w:rsid w:val="00864B50"/>
    <w:rsid w:val="00864D0B"/>
    <w:rsid w:val="00864DA6"/>
    <w:rsid w:val="0086533D"/>
    <w:rsid w:val="00865D9B"/>
    <w:rsid w:val="00865FB8"/>
    <w:rsid w:val="008663BF"/>
    <w:rsid w:val="00866849"/>
    <w:rsid w:val="00866B74"/>
    <w:rsid w:val="00866CF6"/>
    <w:rsid w:val="00866D68"/>
    <w:rsid w:val="00867554"/>
    <w:rsid w:val="008676E7"/>
    <w:rsid w:val="0086776F"/>
    <w:rsid w:val="00867B93"/>
    <w:rsid w:val="00867D79"/>
    <w:rsid w:val="0087038C"/>
    <w:rsid w:val="008709C3"/>
    <w:rsid w:val="00870E2F"/>
    <w:rsid w:val="00870FEE"/>
    <w:rsid w:val="008711B1"/>
    <w:rsid w:val="0087132C"/>
    <w:rsid w:val="0087154A"/>
    <w:rsid w:val="00871773"/>
    <w:rsid w:val="008721B6"/>
    <w:rsid w:val="008725BB"/>
    <w:rsid w:val="0087265C"/>
    <w:rsid w:val="00872702"/>
    <w:rsid w:val="00872AC3"/>
    <w:rsid w:val="00872E63"/>
    <w:rsid w:val="00873A3A"/>
    <w:rsid w:val="00873B6F"/>
    <w:rsid w:val="00873D9C"/>
    <w:rsid w:val="00874572"/>
    <w:rsid w:val="008748F7"/>
    <w:rsid w:val="00875077"/>
    <w:rsid w:val="00875C22"/>
    <w:rsid w:val="00876000"/>
    <w:rsid w:val="00876073"/>
    <w:rsid w:val="00876FF8"/>
    <w:rsid w:val="00877494"/>
    <w:rsid w:val="008775A4"/>
    <w:rsid w:val="00877BC4"/>
    <w:rsid w:val="00877BF3"/>
    <w:rsid w:val="00880A0C"/>
    <w:rsid w:val="00880AF2"/>
    <w:rsid w:val="00881138"/>
    <w:rsid w:val="008811F5"/>
    <w:rsid w:val="008814A4"/>
    <w:rsid w:val="00881E5B"/>
    <w:rsid w:val="0088332F"/>
    <w:rsid w:val="008833AF"/>
    <w:rsid w:val="00883C38"/>
    <w:rsid w:val="00883EF9"/>
    <w:rsid w:val="0088430D"/>
    <w:rsid w:val="00884BC8"/>
    <w:rsid w:val="00884BE4"/>
    <w:rsid w:val="00884C01"/>
    <w:rsid w:val="00886683"/>
    <w:rsid w:val="0088693C"/>
    <w:rsid w:val="00886EDF"/>
    <w:rsid w:val="00887725"/>
    <w:rsid w:val="00887B97"/>
    <w:rsid w:val="00887F7D"/>
    <w:rsid w:val="00890891"/>
    <w:rsid w:val="00890BB0"/>
    <w:rsid w:val="008913F2"/>
    <w:rsid w:val="00891829"/>
    <w:rsid w:val="008919F7"/>
    <w:rsid w:val="008925B7"/>
    <w:rsid w:val="008927F9"/>
    <w:rsid w:val="00893132"/>
    <w:rsid w:val="00893137"/>
    <w:rsid w:val="00893195"/>
    <w:rsid w:val="00893330"/>
    <w:rsid w:val="00893CC4"/>
    <w:rsid w:val="00894369"/>
    <w:rsid w:val="00894388"/>
    <w:rsid w:val="008944D0"/>
    <w:rsid w:val="0089458C"/>
    <w:rsid w:val="00894EF3"/>
    <w:rsid w:val="00895C6D"/>
    <w:rsid w:val="00895F66"/>
    <w:rsid w:val="00896457"/>
    <w:rsid w:val="0089674B"/>
    <w:rsid w:val="00896A82"/>
    <w:rsid w:val="008978C8"/>
    <w:rsid w:val="008A03F4"/>
    <w:rsid w:val="008A1CAF"/>
    <w:rsid w:val="008A1D9D"/>
    <w:rsid w:val="008A1FF2"/>
    <w:rsid w:val="008A26D4"/>
    <w:rsid w:val="008A2837"/>
    <w:rsid w:val="008A287E"/>
    <w:rsid w:val="008A3AE7"/>
    <w:rsid w:val="008A3EE6"/>
    <w:rsid w:val="008A46FE"/>
    <w:rsid w:val="008A5E05"/>
    <w:rsid w:val="008A5F72"/>
    <w:rsid w:val="008A63DC"/>
    <w:rsid w:val="008A7388"/>
    <w:rsid w:val="008A7CF2"/>
    <w:rsid w:val="008A7FCC"/>
    <w:rsid w:val="008B0434"/>
    <w:rsid w:val="008B04B1"/>
    <w:rsid w:val="008B06AE"/>
    <w:rsid w:val="008B0832"/>
    <w:rsid w:val="008B0E1C"/>
    <w:rsid w:val="008B1383"/>
    <w:rsid w:val="008B19ED"/>
    <w:rsid w:val="008B2AF1"/>
    <w:rsid w:val="008B3AE0"/>
    <w:rsid w:val="008B4186"/>
    <w:rsid w:val="008B4347"/>
    <w:rsid w:val="008B491B"/>
    <w:rsid w:val="008B4CBF"/>
    <w:rsid w:val="008B525C"/>
    <w:rsid w:val="008B571C"/>
    <w:rsid w:val="008B5BC3"/>
    <w:rsid w:val="008B5BDF"/>
    <w:rsid w:val="008B5C2B"/>
    <w:rsid w:val="008B6541"/>
    <w:rsid w:val="008B6A6E"/>
    <w:rsid w:val="008B6EF6"/>
    <w:rsid w:val="008B7FD6"/>
    <w:rsid w:val="008C01C4"/>
    <w:rsid w:val="008C0869"/>
    <w:rsid w:val="008C24C9"/>
    <w:rsid w:val="008C331A"/>
    <w:rsid w:val="008C339C"/>
    <w:rsid w:val="008C341B"/>
    <w:rsid w:val="008C3692"/>
    <w:rsid w:val="008C3A71"/>
    <w:rsid w:val="008C3F15"/>
    <w:rsid w:val="008C495C"/>
    <w:rsid w:val="008C49E9"/>
    <w:rsid w:val="008C528C"/>
    <w:rsid w:val="008C5330"/>
    <w:rsid w:val="008C5809"/>
    <w:rsid w:val="008C5F57"/>
    <w:rsid w:val="008C61D2"/>
    <w:rsid w:val="008C6C76"/>
    <w:rsid w:val="008C6ECA"/>
    <w:rsid w:val="008C7F00"/>
    <w:rsid w:val="008D15CF"/>
    <w:rsid w:val="008D2023"/>
    <w:rsid w:val="008D27E8"/>
    <w:rsid w:val="008D2B14"/>
    <w:rsid w:val="008D3749"/>
    <w:rsid w:val="008D3FFE"/>
    <w:rsid w:val="008D4305"/>
    <w:rsid w:val="008D49C2"/>
    <w:rsid w:val="008D4A93"/>
    <w:rsid w:val="008D4FCC"/>
    <w:rsid w:val="008D5163"/>
    <w:rsid w:val="008D563A"/>
    <w:rsid w:val="008D571A"/>
    <w:rsid w:val="008D5CC1"/>
    <w:rsid w:val="008D6928"/>
    <w:rsid w:val="008D7077"/>
    <w:rsid w:val="008D768B"/>
    <w:rsid w:val="008D772F"/>
    <w:rsid w:val="008D7863"/>
    <w:rsid w:val="008D7934"/>
    <w:rsid w:val="008D7B44"/>
    <w:rsid w:val="008D7B7F"/>
    <w:rsid w:val="008E0BFF"/>
    <w:rsid w:val="008E1021"/>
    <w:rsid w:val="008E1BAC"/>
    <w:rsid w:val="008E2942"/>
    <w:rsid w:val="008E33B2"/>
    <w:rsid w:val="008E3490"/>
    <w:rsid w:val="008E35AD"/>
    <w:rsid w:val="008E3B22"/>
    <w:rsid w:val="008E3BB6"/>
    <w:rsid w:val="008E46EF"/>
    <w:rsid w:val="008E4E4E"/>
    <w:rsid w:val="008E54E1"/>
    <w:rsid w:val="008E58BD"/>
    <w:rsid w:val="008E5AEA"/>
    <w:rsid w:val="008E5C23"/>
    <w:rsid w:val="008E648F"/>
    <w:rsid w:val="008E6A5F"/>
    <w:rsid w:val="008E71AC"/>
    <w:rsid w:val="008E7485"/>
    <w:rsid w:val="008E7E52"/>
    <w:rsid w:val="008F0F58"/>
    <w:rsid w:val="008F13CF"/>
    <w:rsid w:val="008F147A"/>
    <w:rsid w:val="008F2347"/>
    <w:rsid w:val="008F276E"/>
    <w:rsid w:val="008F2F36"/>
    <w:rsid w:val="008F315B"/>
    <w:rsid w:val="008F32D0"/>
    <w:rsid w:val="008F32E0"/>
    <w:rsid w:val="008F470B"/>
    <w:rsid w:val="008F4756"/>
    <w:rsid w:val="008F4BE8"/>
    <w:rsid w:val="008F4E95"/>
    <w:rsid w:val="008F4FC4"/>
    <w:rsid w:val="008F5635"/>
    <w:rsid w:val="008F56B5"/>
    <w:rsid w:val="008F5BBA"/>
    <w:rsid w:val="008F5EF2"/>
    <w:rsid w:val="008F7585"/>
    <w:rsid w:val="008F777E"/>
    <w:rsid w:val="008F7D33"/>
    <w:rsid w:val="009003E2"/>
    <w:rsid w:val="00901506"/>
    <w:rsid w:val="009016FE"/>
    <w:rsid w:val="009022AF"/>
    <w:rsid w:val="00902989"/>
    <w:rsid w:val="00903AC1"/>
    <w:rsid w:val="00904379"/>
    <w:rsid w:val="00904CC4"/>
    <w:rsid w:val="00905859"/>
    <w:rsid w:val="00905A03"/>
    <w:rsid w:val="00905A88"/>
    <w:rsid w:val="009063F4"/>
    <w:rsid w:val="00906F04"/>
    <w:rsid w:val="00906F37"/>
    <w:rsid w:val="0090724E"/>
    <w:rsid w:val="009076DF"/>
    <w:rsid w:val="00907F64"/>
    <w:rsid w:val="00911743"/>
    <w:rsid w:val="00911ACD"/>
    <w:rsid w:val="009128CA"/>
    <w:rsid w:val="0091335C"/>
    <w:rsid w:val="0091431D"/>
    <w:rsid w:val="00914405"/>
    <w:rsid w:val="00914B1C"/>
    <w:rsid w:val="009154BE"/>
    <w:rsid w:val="009158A2"/>
    <w:rsid w:val="009167A5"/>
    <w:rsid w:val="00916CDA"/>
    <w:rsid w:val="009177B9"/>
    <w:rsid w:val="00917C09"/>
    <w:rsid w:val="00917DF9"/>
    <w:rsid w:val="009204E9"/>
    <w:rsid w:val="00920590"/>
    <w:rsid w:val="00921C14"/>
    <w:rsid w:val="00921DBF"/>
    <w:rsid w:val="00922C74"/>
    <w:rsid w:val="00922D2D"/>
    <w:rsid w:val="009238F4"/>
    <w:rsid w:val="00923AE6"/>
    <w:rsid w:val="00924BDD"/>
    <w:rsid w:val="00924DCC"/>
    <w:rsid w:val="00924DF8"/>
    <w:rsid w:val="0092547C"/>
    <w:rsid w:val="00925972"/>
    <w:rsid w:val="009260C9"/>
    <w:rsid w:val="0092633F"/>
    <w:rsid w:val="0092677F"/>
    <w:rsid w:val="009274DF"/>
    <w:rsid w:val="00927C10"/>
    <w:rsid w:val="00927C5C"/>
    <w:rsid w:val="00927DEE"/>
    <w:rsid w:val="00930617"/>
    <w:rsid w:val="00930FC3"/>
    <w:rsid w:val="009324D9"/>
    <w:rsid w:val="00932DEB"/>
    <w:rsid w:val="009341D7"/>
    <w:rsid w:val="00935577"/>
    <w:rsid w:val="009359E3"/>
    <w:rsid w:val="00935CB9"/>
    <w:rsid w:val="00936769"/>
    <w:rsid w:val="0093705F"/>
    <w:rsid w:val="009375B9"/>
    <w:rsid w:val="00937E85"/>
    <w:rsid w:val="009406E7"/>
    <w:rsid w:val="00940BCE"/>
    <w:rsid w:val="00941D08"/>
    <w:rsid w:val="00941FDD"/>
    <w:rsid w:val="0094204A"/>
    <w:rsid w:val="00942211"/>
    <w:rsid w:val="009422A3"/>
    <w:rsid w:val="00942559"/>
    <w:rsid w:val="00942A33"/>
    <w:rsid w:val="00943245"/>
    <w:rsid w:val="00943411"/>
    <w:rsid w:val="00943418"/>
    <w:rsid w:val="009437F8"/>
    <w:rsid w:val="00943C8B"/>
    <w:rsid w:val="00943DDC"/>
    <w:rsid w:val="00943DE1"/>
    <w:rsid w:val="009444BB"/>
    <w:rsid w:val="00944891"/>
    <w:rsid w:val="00944A0F"/>
    <w:rsid w:val="0094547B"/>
    <w:rsid w:val="00945F3B"/>
    <w:rsid w:val="009460CB"/>
    <w:rsid w:val="00946211"/>
    <w:rsid w:val="009465CA"/>
    <w:rsid w:val="009468C8"/>
    <w:rsid w:val="00946AE1"/>
    <w:rsid w:val="00947B11"/>
    <w:rsid w:val="00947CCB"/>
    <w:rsid w:val="00947CEF"/>
    <w:rsid w:val="00947D13"/>
    <w:rsid w:val="00950702"/>
    <w:rsid w:val="00951182"/>
    <w:rsid w:val="00951B11"/>
    <w:rsid w:val="00951D84"/>
    <w:rsid w:val="00952695"/>
    <w:rsid w:val="00952BE3"/>
    <w:rsid w:val="00952C88"/>
    <w:rsid w:val="0095339D"/>
    <w:rsid w:val="00953700"/>
    <w:rsid w:val="00953791"/>
    <w:rsid w:val="00954EA0"/>
    <w:rsid w:val="0095534D"/>
    <w:rsid w:val="00955CD1"/>
    <w:rsid w:val="00955D5A"/>
    <w:rsid w:val="009561CF"/>
    <w:rsid w:val="00956F7F"/>
    <w:rsid w:val="0095760C"/>
    <w:rsid w:val="0096017C"/>
    <w:rsid w:val="0096030E"/>
    <w:rsid w:val="009605D7"/>
    <w:rsid w:val="009607E9"/>
    <w:rsid w:val="0096195F"/>
    <w:rsid w:val="00961F74"/>
    <w:rsid w:val="0096298C"/>
    <w:rsid w:val="009636BD"/>
    <w:rsid w:val="00963838"/>
    <w:rsid w:val="0096404F"/>
    <w:rsid w:val="00964442"/>
    <w:rsid w:val="0096456E"/>
    <w:rsid w:val="009645C8"/>
    <w:rsid w:val="009648CA"/>
    <w:rsid w:val="00965540"/>
    <w:rsid w:val="00965B43"/>
    <w:rsid w:val="00965BB7"/>
    <w:rsid w:val="009661BC"/>
    <w:rsid w:val="00966940"/>
    <w:rsid w:val="00967097"/>
    <w:rsid w:val="009672CA"/>
    <w:rsid w:val="0096741A"/>
    <w:rsid w:val="009675AC"/>
    <w:rsid w:val="009675B1"/>
    <w:rsid w:val="0097177B"/>
    <w:rsid w:val="00972390"/>
    <w:rsid w:val="00972E0A"/>
    <w:rsid w:val="00972F14"/>
    <w:rsid w:val="00972FAF"/>
    <w:rsid w:val="009734CC"/>
    <w:rsid w:val="0097364D"/>
    <w:rsid w:val="009737D0"/>
    <w:rsid w:val="009742A3"/>
    <w:rsid w:val="009743F1"/>
    <w:rsid w:val="009757A9"/>
    <w:rsid w:val="009768CC"/>
    <w:rsid w:val="0097790F"/>
    <w:rsid w:val="0097796B"/>
    <w:rsid w:val="00977D57"/>
    <w:rsid w:val="00977DDA"/>
    <w:rsid w:val="00982076"/>
    <w:rsid w:val="00982955"/>
    <w:rsid w:val="00983363"/>
    <w:rsid w:val="009835A8"/>
    <w:rsid w:val="00983773"/>
    <w:rsid w:val="00983F60"/>
    <w:rsid w:val="00984EC5"/>
    <w:rsid w:val="00985001"/>
    <w:rsid w:val="0098526B"/>
    <w:rsid w:val="0098529C"/>
    <w:rsid w:val="009853E4"/>
    <w:rsid w:val="00985EDD"/>
    <w:rsid w:val="00986616"/>
    <w:rsid w:val="0098681F"/>
    <w:rsid w:val="00986A1E"/>
    <w:rsid w:val="009870A6"/>
    <w:rsid w:val="009872FC"/>
    <w:rsid w:val="00987368"/>
    <w:rsid w:val="00991A31"/>
    <w:rsid w:val="009926E4"/>
    <w:rsid w:val="009928DD"/>
    <w:rsid w:val="00993192"/>
    <w:rsid w:val="00994062"/>
    <w:rsid w:val="00994858"/>
    <w:rsid w:val="00994A5A"/>
    <w:rsid w:val="009952A5"/>
    <w:rsid w:val="00995633"/>
    <w:rsid w:val="0099577A"/>
    <w:rsid w:val="0099585E"/>
    <w:rsid w:val="00995DA7"/>
    <w:rsid w:val="0099629A"/>
    <w:rsid w:val="00996360"/>
    <w:rsid w:val="00997046"/>
    <w:rsid w:val="00997077"/>
    <w:rsid w:val="00997380"/>
    <w:rsid w:val="00997435"/>
    <w:rsid w:val="0099764C"/>
    <w:rsid w:val="009A00D6"/>
    <w:rsid w:val="009A0F7B"/>
    <w:rsid w:val="009A114F"/>
    <w:rsid w:val="009A177F"/>
    <w:rsid w:val="009A17F7"/>
    <w:rsid w:val="009A18B6"/>
    <w:rsid w:val="009A248F"/>
    <w:rsid w:val="009A2D91"/>
    <w:rsid w:val="009A3C89"/>
    <w:rsid w:val="009A4699"/>
    <w:rsid w:val="009A4AA7"/>
    <w:rsid w:val="009A4EDA"/>
    <w:rsid w:val="009A4EFB"/>
    <w:rsid w:val="009A5363"/>
    <w:rsid w:val="009A55A7"/>
    <w:rsid w:val="009A5B06"/>
    <w:rsid w:val="009A5C2D"/>
    <w:rsid w:val="009A6106"/>
    <w:rsid w:val="009A6197"/>
    <w:rsid w:val="009A62C1"/>
    <w:rsid w:val="009A6935"/>
    <w:rsid w:val="009A6AA6"/>
    <w:rsid w:val="009A6B3F"/>
    <w:rsid w:val="009A6CE0"/>
    <w:rsid w:val="009A6E59"/>
    <w:rsid w:val="009A7611"/>
    <w:rsid w:val="009B036C"/>
    <w:rsid w:val="009B09C3"/>
    <w:rsid w:val="009B1269"/>
    <w:rsid w:val="009B14EF"/>
    <w:rsid w:val="009B1BE8"/>
    <w:rsid w:val="009B1D5F"/>
    <w:rsid w:val="009B24BC"/>
    <w:rsid w:val="009B2AC6"/>
    <w:rsid w:val="009B2F4E"/>
    <w:rsid w:val="009B34AF"/>
    <w:rsid w:val="009B4214"/>
    <w:rsid w:val="009B4310"/>
    <w:rsid w:val="009B484F"/>
    <w:rsid w:val="009B4ACF"/>
    <w:rsid w:val="009B4E0F"/>
    <w:rsid w:val="009B66F9"/>
    <w:rsid w:val="009B6788"/>
    <w:rsid w:val="009B6D92"/>
    <w:rsid w:val="009B71EF"/>
    <w:rsid w:val="009C05E3"/>
    <w:rsid w:val="009C09D7"/>
    <w:rsid w:val="009C0A99"/>
    <w:rsid w:val="009C1580"/>
    <w:rsid w:val="009C1AD2"/>
    <w:rsid w:val="009C1E14"/>
    <w:rsid w:val="009C25EE"/>
    <w:rsid w:val="009C2807"/>
    <w:rsid w:val="009C2C6D"/>
    <w:rsid w:val="009C2EF4"/>
    <w:rsid w:val="009C31B1"/>
    <w:rsid w:val="009C356A"/>
    <w:rsid w:val="009C417C"/>
    <w:rsid w:val="009C4AB5"/>
    <w:rsid w:val="009C4D8A"/>
    <w:rsid w:val="009C537B"/>
    <w:rsid w:val="009C622C"/>
    <w:rsid w:val="009C632A"/>
    <w:rsid w:val="009C6B09"/>
    <w:rsid w:val="009C6D65"/>
    <w:rsid w:val="009C6EEE"/>
    <w:rsid w:val="009C7010"/>
    <w:rsid w:val="009C7377"/>
    <w:rsid w:val="009C748A"/>
    <w:rsid w:val="009C7D02"/>
    <w:rsid w:val="009C7DD3"/>
    <w:rsid w:val="009D085C"/>
    <w:rsid w:val="009D0A8C"/>
    <w:rsid w:val="009D0FB4"/>
    <w:rsid w:val="009D1549"/>
    <w:rsid w:val="009D2118"/>
    <w:rsid w:val="009D2286"/>
    <w:rsid w:val="009D23DC"/>
    <w:rsid w:val="009D2692"/>
    <w:rsid w:val="009D274A"/>
    <w:rsid w:val="009D2A12"/>
    <w:rsid w:val="009D3180"/>
    <w:rsid w:val="009D328C"/>
    <w:rsid w:val="009D348D"/>
    <w:rsid w:val="009D4B2B"/>
    <w:rsid w:val="009D4C05"/>
    <w:rsid w:val="009D5006"/>
    <w:rsid w:val="009D536F"/>
    <w:rsid w:val="009D58BA"/>
    <w:rsid w:val="009D658C"/>
    <w:rsid w:val="009D6E26"/>
    <w:rsid w:val="009D7584"/>
    <w:rsid w:val="009D7894"/>
    <w:rsid w:val="009D7C19"/>
    <w:rsid w:val="009D7C41"/>
    <w:rsid w:val="009E02EA"/>
    <w:rsid w:val="009E0A43"/>
    <w:rsid w:val="009E0A54"/>
    <w:rsid w:val="009E0D10"/>
    <w:rsid w:val="009E0DA2"/>
    <w:rsid w:val="009E0E09"/>
    <w:rsid w:val="009E109B"/>
    <w:rsid w:val="009E1316"/>
    <w:rsid w:val="009E15FB"/>
    <w:rsid w:val="009E2467"/>
    <w:rsid w:val="009E294C"/>
    <w:rsid w:val="009E3148"/>
    <w:rsid w:val="009E3345"/>
    <w:rsid w:val="009E34C9"/>
    <w:rsid w:val="009E3A54"/>
    <w:rsid w:val="009E4177"/>
    <w:rsid w:val="009E42EE"/>
    <w:rsid w:val="009E464E"/>
    <w:rsid w:val="009E54BD"/>
    <w:rsid w:val="009E5606"/>
    <w:rsid w:val="009E5A2C"/>
    <w:rsid w:val="009E64DF"/>
    <w:rsid w:val="009E6D0A"/>
    <w:rsid w:val="009E708F"/>
    <w:rsid w:val="009E7503"/>
    <w:rsid w:val="009E79F9"/>
    <w:rsid w:val="009E7ED1"/>
    <w:rsid w:val="009F061C"/>
    <w:rsid w:val="009F0E33"/>
    <w:rsid w:val="009F13C5"/>
    <w:rsid w:val="009F15FA"/>
    <w:rsid w:val="009F19FB"/>
    <w:rsid w:val="009F1A0D"/>
    <w:rsid w:val="009F27A1"/>
    <w:rsid w:val="009F2B62"/>
    <w:rsid w:val="009F3DD3"/>
    <w:rsid w:val="009F53D5"/>
    <w:rsid w:val="009F5530"/>
    <w:rsid w:val="009F65D1"/>
    <w:rsid w:val="009F6E7E"/>
    <w:rsid w:val="00A00001"/>
    <w:rsid w:val="00A0145F"/>
    <w:rsid w:val="00A01538"/>
    <w:rsid w:val="00A01641"/>
    <w:rsid w:val="00A01668"/>
    <w:rsid w:val="00A022A1"/>
    <w:rsid w:val="00A02ADA"/>
    <w:rsid w:val="00A031FA"/>
    <w:rsid w:val="00A03323"/>
    <w:rsid w:val="00A0341F"/>
    <w:rsid w:val="00A035FF"/>
    <w:rsid w:val="00A03ACC"/>
    <w:rsid w:val="00A048A3"/>
    <w:rsid w:val="00A04C9A"/>
    <w:rsid w:val="00A04DA6"/>
    <w:rsid w:val="00A04FAA"/>
    <w:rsid w:val="00A056D7"/>
    <w:rsid w:val="00A058CC"/>
    <w:rsid w:val="00A05D5C"/>
    <w:rsid w:val="00A06252"/>
    <w:rsid w:val="00A074FA"/>
    <w:rsid w:val="00A07767"/>
    <w:rsid w:val="00A0788D"/>
    <w:rsid w:val="00A07AC9"/>
    <w:rsid w:val="00A10143"/>
    <w:rsid w:val="00A10195"/>
    <w:rsid w:val="00A1022C"/>
    <w:rsid w:val="00A104BF"/>
    <w:rsid w:val="00A1051E"/>
    <w:rsid w:val="00A1141F"/>
    <w:rsid w:val="00A119D0"/>
    <w:rsid w:val="00A11A84"/>
    <w:rsid w:val="00A11D02"/>
    <w:rsid w:val="00A11E04"/>
    <w:rsid w:val="00A11F7A"/>
    <w:rsid w:val="00A122EC"/>
    <w:rsid w:val="00A12332"/>
    <w:rsid w:val="00A125E9"/>
    <w:rsid w:val="00A139B4"/>
    <w:rsid w:val="00A13BFF"/>
    <w:rsid w:val="00A13EF3"/>
    <w:rsid w:val="00A14252"/>
    <w:rsid w:val="00A15E56"/>
    <w:rsid w:val="00A174B3"/>
    <w:rsid w:val="00A17C21"/>
    <w:rsid w:val="00A2007D"/>
    <w:rsid w:val="00A20493"/>
    <w:rsid w:val="00A2170E"/>
    <w:rsid w:val="00A21E95"/>
    <w:rsid w:val="00A226BB"/>
    <w:rsid w:val="00A23207"/>
    <w:rsid w:val="00A2349D"/>
    <w:rsid w:val="00A23626"/>
    <w:rsid w:val="00A23F65"/>
    <w:rsid w:val="00A23FAD"/>
    <w:rsid w:val="00A24561"/>
    <w:rsid w:val="00A24795"/>
    <w:rsid w:val="00A24FB6"/>
    <w:rsid w:val="00A26884"/>
    <w:rsid w:val="00A26BE8"/>
    <w:rsid w:val="00A26D30"/>
    <w:rsid w:val="00A26FF6"/>
    <w:rsid w:val="00A2758E"/>
    <w:rsid w:val="00A27D72"/>
    <w:rsid w:val="00A3048B"/>
    <w:rsid w:val="00A30AEF"/>
    <w:rsid w:val="00A311CE"/>
    <w:rsid w:val="00A3161A"/>
    <w:rsid w:val="00A31BED"/>
    <w:rsid w:val="00A31F9F"/>
    <w:rsid w:val="00A32CC4"/>
    <w:rsid w:val="00A32F43"/>
    <w:rsid w:val="00A32FC9"/>
    <w:rsid w:val="00A330AE"/>
    <w:rsid w:val="00A331D9"/>
    <w:rsid w:val="00A33459"/>
    <w:rsid w:val="00A339D0"/>
    <w:rsid w:val="00A33BB9"/>
    <w:rsid w:val="00A341C4"/>
    <w:rsid w:val="00A3425B"/>
    <w:rsid w:val="00A34624"/>
    <w:rsid w:val="00A348A9"/>
    <w:rsid w:val="00A349F7"/>
    <w:rsid w:val="00A34BF1"/>
    <w:rsid w:val="00A351AE"/>
    <w:rsid w:val="00A353DC"/>
    <w:rsid w:val="00A356BC"/>
    <w:rsid w:val="00A35C6A"/>
    <w:rsid w:val="00A35FBB"/>
    <w:rsid w:val="00A36B7F"/>
    <w:rsid w:val="00A36CCE"/>
    <w:rsid w:val="00A37110"/>
    <w:rsid w:val="00A37D25"/>
    <w:rsid w:val="00A37FC9"/>
    <w:rsid w:val="00A40310"/>
    <w:rsid w:val="00A40358"/>
    <w:rsid w:val="00A40B83"/>
    <w:rsid w:val="00A41146"/>
    <w:rsid w:val="00A41457"/>
    <w:rsid w:val="00A421CE"/>
    <w:rsid w:val="00A42367"/>
    <w:rsid w:val="00A426DE"/>
    <w:rsid w:val="00A428CF"/>
    <w:rsid w:val="00A4306F"/>
    <w:rsid w:val="00A431B2"/>
    <w:rsid w:val="00A4534E"/>
    <w:rsid w:val="00A4565E"/>
    <w:rsid w:val="00A45BF2"/>
    <w:rsid w:val="00A47328"/>
    <w:rsid w:val="00A4795F"/>
    <w:rsid w:val="00A47D97"/>
    <w:rsid w:val="00A50639"/>
    <w:rsid w:val="00A50F1B"/>
    <w:rsid w:val="00A51127"/>
    <w:rsid w:val="00A52304"/>
    <w:rsid w:val="00A523DC"/>
    <w:rsid w:val="00A528CC"/>
    <w:rsid w:val="00A52A31"/>
    <w:rsid w:val="00A53810"/>
    <w:rsid w:val="00A53954"/>
    <w:rsid w:val="00A53CD2"/>
    <w:rsid w:val="00A53EB7"/>
    <w:rsid w:val="00A54B10"/>
    <w:rsid w:val="00A54D5F"/>
    <w:rsid w:val="00A550B8"/>
    <w:rsid w:val="00A55D23"/>
    <w:rsid w:val="00A561E5"/>
    <w:rsid w:val="00A56C1C"/>
    <w:rsid w:val="00A6017C"/>
    <w:rsid w:val="00A6034C"/>
    <w:rsid w:val="00A60BC8"/>
    <w:rsid w:val="00A60CFB"/>
    <w:rsid w:val="00A62363"/>
    <w:rsid w:val="00A63177"/>
    <w:rsid w:val="00A63615"/>
    <w:rsid w:val="00A63697"/>
    <w:rsid w:val="00A636D3"/>
    <w:rsid w:val="00A63719"/>
    <w:rsid w:val="00A637DB"/>
    <w:rsid w:val="00A63D09"/>
    <w:rsid w:val="00A64D2E"/>
    <w:rsid w:val="00A6558A"/>
    <w:rsid w:val="00A65612"/>
    <w:rsid w:val="00A65B35"/>
    <w:rsid w:val="00A66464"/>
    <w:rsid w:val="00A66BC0"/>
    <w:rsid w:val="00A678EC"/>
    <w:rsid w:val="00A67D38"/>
    <w:rsid w:val="00A67E18"/>
    <w:rsid w:val="00A67E65"/>
    <w:rsid w:val="00A704C4"/>
    <w:rsid w:val="00A711F9"/>
    <w:rsid w:val="00A71359"/>
    <w:rsid w:val="00A723D3"/>
    <w:rsid w:val="00A72BE7"/>
    <w:rsid w:val="00A730C1"/>
    <w:rsid w:val="00A736F8"/>
    <w:rsid w:val="00A73BBB"/>
    <w:rsid w:val="00A74D97"/>
    <w:rsid w:val="00A75135"/>
    <w:rsid w:val="00A753C4"/>
    <w:rsid w:val="00A755C3"/>
    <w:rsid w:val="00A756DD"/>
    <w:rsid w:val="00A75C16"/>
    <w:rsid w:val="00A75C41"/>
    <w:rsid w:val="00A75E8E"/>
    <w:rsid w:val="00A762A1"/>
    <w:rsid w:val="00A76A44"/>
    <w:rsid w:val="00A770A1"/>
    <w:rsid w:val="00A77512"/>
    <w:rsid w:val="00A7767A"/>
    <w:rsid w:val="00A77AF9"/>
    <w:rsid w:val="00A80413"/>
    <w:rsid w:val="00A81B17"/>
    <w:rsid w:val="00A81ED3"/>
    <w:rsid w:val="00A827F2"/>
    <w:rsid w:val="00A83091"/>
    <w:rsid w:val="00A832D2"/>
    <w:rsid w:val="00A83A1A"/>
    <w:rsid w:val="00A83BEF"/>
    <w:rsid w:val="00A84726"/>
    <w:rsid w:val="00A8485C"/>
    <w:rsid w:val="00A84A53"/>
    <w:rsid w:val="00A8538B"/>
    <w:rsid w:val="00A859C5"/>
    <w:rsid w:val="00A86510"/>
    <w:rsid w:val="00A908C1"/>
    <w:rsid w:val="00A90A49"/>
    <w:rsid w:val="00A90CBC"/>
    <w:rsid w:val="00A91402"/>
    <w:rsid w:val="00A9147B"/>
    <w:rsid w:val="00A91DB1"/>
    <w:rsid w:val="00A92389"/>
    <w:rsid w:val="00A923B9"/>
    <w:rsid w:val="00A926CA"/>
    <w:rsid w:val="00A92CA2"/>
    <w:rsid w:val="00A93546"/>
    <w:rsid w:val="00A937FF"/>
    <w:rsid w:val="00A93BE1"/>
    <w:rsid w:val="00A94F05"/>
    <w:rsid w:val="00A95578"/>
    <w:rsid w:val="00A95D1A"/>
    <w:rsid w:val="00A96030"/>
    <w:rsid w:val="00A9645D"/>
    <w:rsid w:val="00A96794"/>
    <w:rsid w:val="00AA0B83"/>
    <w:rsid w:val="00AA22B2"/>
    <w:rsid w:val="00AA26A7"/>
    <w:rsid w:val="00AA2FCC"/>
    <w:rsid w:val="00AA3074"/>
    <w:rsid w:val="00AA3563"/>
    <w:rsid w:val="00AA36D1"/>
    <w:rsid w:val="00AA3B7F"/>
    <w:rsid w:val="00AA3DCF"/>
    <w:rsid w:val="00AA3DE0"/>
    <w:rsid w:val="00AA4219"/>
    <w:rsid w:val="00AA51E2"/>
    <w:rsid w:val="00AA5DB2"/>
    <w:rsid w:val="00AA790B"/>
    <w:rsid w:val="00AA7A3E"/>
    <w:rsid w:val="00AA7CDE"/>
    <w:rsid w:val="00AB0571"/>
    <w:rsid w:val="00AB0C71"/>
    <w:rsid w:val="00AB0DFB"/>
    <w:rsid w:val="00AB2039"/>
    <w:rsid w:val="00AB250B"/>
    <w:rsid w:val="00AB273A"/>
    <w:rsid w:val="00AB37F6"/>
    <w:rsid w:val="00AB3828"/>
    <w:rsid w:val="00AB3AFE"/>
    <w:rsid w:val="00AB3DD5"/>
    <w:rsid w:val="00AB40D4"/>
    <w:rsid w:val="00AB49DB"/>
    <w:rsid w:val="00AB4C1F"/>
    <w:rsid w:val="00AB554B"/>
    <w:rsid w:val="00AB5B5B"/>
    <w:rsid w:val="00AB60A9"/>
    <w:rsid w:val="00AB6B83"/>
    <w:rsid w:val="00AB7188"/>
    <w:rsid w:val="00AB7356"/>
    <w:rsid w:val="00AB78FE"/>
    <w:rsid w:val="00AC1404"/>
    <w:rsid w:val="00AC170F"/>
    <w:rsid w:val="00AC1B27"/>
    <w:rsid w:val="00AC1B93"/>
    <w:rsid w:val="00AC1C96"/>
    <w:rsid w:val="00AC209F"/>
    <w:rsid w:val="00AC20DA"/>
    <w:rsid w:val="00AC21C4"/>
    <w:rsid w:val="00AC566D"/>
    <w:rsid w:val="00AC5723"/>
    <w:rsid w:val="00AC5844"/>
    <w:rsid w:val="00AC593B"/>
    <w:rsid w:val="00AC69F4"/>
    <w:rsid w:val="00AC72B6"/>
    <w:rsid w:val="00AC7B63"/>
    <w:rsid w:val="00AC7CF4"/>
    <w:rsid w:val="00AD099C"/>
    <w:rsid w:val="00AD0EC6"/>
    <w:rsid w:val="00AD1573"/>
    <w:rsid w:val="00AD2B95"/>
    <w:rsid w:val="00AD2C0D"/>
    <w:rsid w:val="00AD36F8"/>
    <w:rsid w:val="00AD3724"/>
    <w:rsid w:val="00AD3B3D"/>
    <w:rsid w:val="00AD3DA9"/>
    <w:rsid w:val="00AD4393"/>
    <w:rsid w:val="00AD4523"/>
    <w:rsid w:val="00AD4A4D"/>
    <w:rsid w:val="00AD4B9A"/>
    <w:rsid w:val="00AD4BD8"/>
    <w:rsid w:val="00AD6A01"/>
    <w:rsid w:val="00AD70FD"/>
    <w:rsid w:val="00AD7776"/>
    <w:rsid w:val="00AD7DC3"/>
    <w:rsid w:val="00AE0328"/>
    <w:rsid w:val="00AE13C9"/>
    <w:rsid w:val="00AE14FE"/>
    <w:rsid w:val="00AE1EFF"/>
    <w:rsid w:val="00AE2AF9"/>
    <w:rsid w:val="00AE30F9"/>
    <w:rsid w:val="00AE358C"/>
    <w:rsid w:val="00AE3C58"/>
    <w:rsid w:val="00AE3DF7"/>
    <w:rsid w:val="00AE43A8"/>
    <w:rsid w:val="00AE56C6"/>
    <w:rsid w:val="00AE59AF"/>
    <w:rsid w:val="00AE59C5"/>
    <w:rsid w:val="00AE5C81"/>
    <w:rsid w:val="00AE60D3"/>
    <w:rsid w:val="00AE7CD6"/>
    <w:rsid w:val="00AF0211"/>
    <w:rsid w:val="00AF04A6"/>
    <w:rsid w:val="00AF058E"/>
    <w:rsid w:val="00AF0EAC"/>
    <w:rsid w:val="00AF14A0"/>
    <w:rsid w:val="00AF1F06"/>
    <w:rsid w:val="00AF213C"/>
    <w:rsid w:val="00AF25D8"/>
    <w:rsid w:val="00AF2A86"/>
    <w:rsid w:val="00AF2F09"/>
    <w:rsid w:val="00AF3DDF"/>
    <w:rsid w:val="00AF3E29"/>
    <w:rsid w:val="00AF4737"/>
    <w:rsid w:val="00AF4EBA"/>
    <w:rsid w:val="00AF50E3"/>
    <w:rsid w:val="00AF5445"/>
    <w:rsid w:val="00AF5584"/>
    <w:rsid w:val="00AF5879"/>
    <w:rsid w:val="00AF599B"/>
    <w:rsid w:val="00AF5BFF"/>
    <w:rsid w:val="00AF5D4C"/>
    <w:rsid w:val="00AF65FA"/>
    <w:rsid w:val="00B011FE"/>
    <w:rsid w:val="00B01690"/>
    <w:rsid w:val="00B01D39"/>
    <w:rsid w:val="00B0267C"/>
    <w:rsid w:val="00B032D2"/>
    <w:rsid w:val="00B03A43"/>
    <w:rsid w:val="00B03C69"/>
    <w:rsid w:val="00B0411E"/>
    <w:rsid w:val="00B04D60"/>
    <w:rsid w:val="00B05536"/>
    <w:rsid w:val="00B05D98"/>
    <w:rsid w:val="00B065D9"/>
    <w:rsid w:val="00B06B8A"/>
    <w:rsid w:val="00B06E39"/>
    <w:rsid w:val="00B079DB"/>
    <w:rsid w:val="00B07A30"/>
    <w:rsid w:val="00B1013F"/>
    <w:rsid w:val="00B105F3"/>
    <w:rsid w:val="00B10E5B"/>
    <w:rsid w:val="00B10FE4"/>
    <w:rsid w:val="00B11116"/>
    <w:rsid w:val="00B114E8"/>
    <w:rsid w:val="00B11600"/>
    <w:rsid w:val="00B12141"/>
    <w:rsid w:val="00B125D1"/>
    <w:rsid w:val="00B1266D"/>
    <w:rsid w:val="00B130A9"/>
    <w:rsid w:val="00B13345"/>
    <w:rsid w:val="00B133A3"/>
    <w:rsid w:val="00B135D5"/>
    <w:rsid w:val="00B138EC"/>
    <w:rsid w:val="00B1390D"/>
    <w:rsid w:val="00B13F7D"/>
    <w:rsid w:val="00B147B3"/>
    <w:rsid w:val="00B14873"/>
    <w:rsid w:val="00B150A2"/>
    <w:rsid w:val="00B153BD"/>
    <w:rsid w:val="00B1565D"/>
    <w:rsid w:val="00B15682"/>
    <w:rsid w:val="00B15881"/>
    <w:rsid w:val="00B1598C"/>
    <w:rsid w:val="00B16064"/>
    <w:rsid w:val="00B165C6"/>
    <w:rsid w:val="00B16D64"/>
    <w:rsid w:val="00B170E2"/>
    <w:rsid w:val="00B17782"/>
    <w:rsid w:val="00B17F99"/>
    <w:rsid w:val="00B20D85"/>
    <w:rsid w:val="00B21C28"/>
    <w:rsid w:val="00B21F04"/>
    <w:rsid w:val="00B228F1"/>
    <w:rsid w:val="00B22C5A"/>
    <w:rsid w:val="00B234D6"/>
    <w:rsid w:val="00B23696"/>
    <w:rsid w:val="00B23C1A"/>
    <w:rsid w:val="00B23F0C"/>
    <w:rsid w:val="00B24152"/>
    <w:rsid w:val="00B24861"/>
    <w:rsid w:val="00B2489D"/>
    <w:rsid w:val="00B24AEF"/>
    <w:rsid w:val="00B25285"/>
    <w:rsid w:val="00B254B6"/>
    <w:rsid w:val="00B25AB3"/>
    <w:rsid w:val="00B25B77"/>
    <w:rsid w:val="00B2638D"/>
    <w:rsid w:val="00B2644E"/>
    <w:rsid w:val="00B264B2"/>
    <w:rsid w:val="00B26CEC"/>
    <w:rsid w:val="00B273C2"/>
    <w:rsid w:val="00B277CD"/>
    <w:rsid w:val="00B27C9A"/>
    <w:rsid w:val="00B27E62"/>
    <w:rsid w:val="00B30BE2"/>
    <w:rsid w:val="00B30F5B"/>
    <w:rsid w:val="00B31280"/>
    <w:rsid w:val="00B31A5A"/>
    <w:rsid w:val="00B322D4"/>
    <w:rsid w:val="00B32314"/>
    <w:rsid w:val="00B3249E"/>
    <w:rsid w:val="00B32905"/>
    <w:rsid w:val="00B32B48"/>
    <w:rsid w:val="00B33174"/>
    <w:rsid w:val="00B3325A"/>
    <w:rsid w:val="00B334EE"/>
    <w:rsid w:val="00B33C1A"/>
    <w:rsid w:val="00B33ED9"/>
    <w:rsid w:val="00B34202"/>
    <w:rsid w:val="00B34794"/>
    <w:rsid w:val="00B348FC"/>
    <w:rsid w:val="00B34FFF"/>
    <w:rsid w:val="00B35C37"/>
    <w:rsid w:val="00B37503"/>
    <w:rsid w:val="00B37665"/>
    <w:rsid w:val="00B379E7"/>
    <w:rsid w:val="00B37C9D"/>
    <w:rsid w:val="00B37D14"/>
    <w:rsid w:val="00B37E96"/>
    <w:rsid w:val="00B40C85"/>
    <w:rsid w:val="00B41C5B"/>
    <w:rsid w:val="00B4212E"/>
    <w:rsid w:val="00B426BD"/>
    <w:rsid w:val="00B42715"/>
    <w:rsid w:val="00B432A4"/>
    <w:rsid w:val="00B4340E"/>
    <w:rsid w:val="00B43CD7"/>
    <w:rsid w:val="00B44CB4"/>
    <w:rsid w:val="00B44FB9"/>
    <w:rsid w:val="00B45C65"/>
    <w:rsid w:val="00B4619B"/>
    <w:rsid w:val="00B465D4"/>
    <w:rsid w:val="00B46623"/>
    <w:rsid w:val="00B46665"/>
    <w:rsid w:val="00B4765A"/>
    <w:rsid w:val="00B47752"/>
    <w:rsid w:val="00B4777C"/>
    <w:rsid w:val="00B50E51"/>
    <w:rsid w:val="00B51232"/>
    <w:rsid w:val="00B52CCA"/>
    <w:rsid w:val="00B52DD7"/>
    <w:rsid w:val="00B53067"/>
    <w:rsid w:val="00B53A3F"/>
    <w:rsid w:val="00B546BA"/>
    <w:rsid w:val="00B547DF"/>
    <w:rsid w:val="00B549BD"/>
    <w:rsid w:val="00B55555"/>
    <w:rsid w:val="00B55B7A"/>
    <w:rsid w:val="00B56659"/>
    <w:rsid w:val="00B56707"/>
    <w:rsid w:val="00B57D60"/>
    <w:rsid w:val="00B60746"/>
    <w:rsid w:val="00B612D1"/>
    <w:rsid w:val="00B61C21"/>
    <w:rsid w:val="00B61F92"/>
    <w:rsid w:val="00B620B9"/>
    <w:rsid w:val="00B62369"/>
    <w:rsid w:val="00B62509"/>
    <w:rsid w:val="00B62A44"/>
    <w:rsid w:val="00B633A0"/>
    <w:rsid w:val="00B635E4"/>
    <w:rsid w:val="00B640E1"/>
    <w:rsid w:val="00B64298"/>
    <w:rsid w:val="00B644B1"/>
    <w:rsid w:val="00B664FF"/>
    <w:rsid w:val="00B66EB5"/>
    <w:rsid w:val="00B67504"/>
    <w:rsid w:val="00B676D5"/>
    <w:rsid w:val="00B67990"/>
    <w:rsid w:val="00B67C69"/>
    <w:rsid w:val="00B70372"/>
    <w:rsid w:val="00B704AF"/>
    <w:rsid w:val="00B705E8"/>
    <w:rsid w:val="00B70BE4"/>
    <w:rsid w:val="00B70EEE"/>
    <w:rsid w:val="00B70F29"/>
    <w:rsid w:val="00B71015"/>
    <w:rsid w:val="00B717C7"/>
    <w:rsid w:val="00B727EA"/>
    <w:rsid w:val="00B72822"/>
    <w:rsid w:val="00B72A1D"/>
    <w:rsid w:val="00B7345B"/>
    <w:rsid w:val="00B73DFC"/>
    <w:rsid w:val="00B7450A"/>
    <w:rsid w:val="00B750A6"/>
    <w:rsid w:val="00B75411"/>
    <w:rsid w:val="00B766BD"/>
    <w:rsid w:val="00B76B30"/>
    <w:rsid w:val="00B77028"/>
    <w:rsid w:val="00B770AA"/>
    <w:rsid w:val="00B770B3"/>
    <w:rsid w:val="00B77294"/>
    <w:rsid w:val="00B7737C"/>
    <w:rsid w:val="00B7752B"/>
    <w:rsid w:val="00B77781"/>
    <w:rsid w:val="00B814B4"/>
    <w:rsid w:val="00B81C35"/>
    <w:rsid w:val="00B81EE0"/>
    <w:rsid w:val="00B81FD0"/>
    <w:rsid w:val="00B82262"/>
    <w:rsid w:val="00B8255F"/>
    <w:rsid w:val="00B82D07"/>
    <w:rsid w:val="00B82E6A"/>
    <w:rsid w:val="00B831CA"/>
    <w:rsid w:val="00B838E0"/>
    <w:rsid w:val="00B8496E"/>
    <w:rsid w:val="00B84E9C"/>
    <w:rsid w:val="00B85127"/>
    <w:rsid w:val="00B859B9"/>
    <w:rsid w:val="00B85CDC"/>
    <w:rsid w:val="00B860AD"/>
    <w:rsid w:val="00B86695"/>
    <w:rsid w:val="00B8696D"/>
    <w:rsid w:val="00B86CDC"/>
    <w:rsid w:val="00B873EA"/>
    <w:rsid w:val="00B90233"/>
    <w:rsid w:val="00B90372"/>
    <w:rsid w:val="00B906EB"/>
    <w:rsid w:val="00B90C5B"/>
    <w:rsid w:val="00B910B8"/>
    <w:rsid w:val="00B93979"/>
    <w:rsid w:val="00B93AE5"/>
    <w:rsid w:val="00B940AB"/>
    <w:rsid w:val="00B94197"/>
    <w:rsid w:val="00B94A81"/>
    <w:rsid w:val="00B94B73"/>
    <w:rsid w:val="00B9559D"/>
    <w:rsid w:val="00B95B6A"/>
    <w:rsid w:val="00B961C9"/>
    <w:rsid w:val="00B961F4"/>
    <w:rsid w:val="00B96443"/>
    <w:rsid w:val="00B96956"/>
    <w:rsid w:val="00B96CA0"/>
    <w:rsid w:val="00B97103"/>
    <w:rsid w:val="00B972D1"/>
    <w:rsid w:val="00B97703"/>
    <w:rsid w:val="00B97751"/>
    <w:rsid w:val="00B97A9D"/>
    <w:rsid w:val="00BA0069"/>
    <w:rsid w:val="00BA0B62"/>
    <w:rsid w:val="00BA1101"/>
    <w:rsid w:val="00BA2220"/>
    <w:rsid w:val="00BA2299"/>
    <w:rsid w:val="00BA27C6"/>
    <w:rsid w:val="00BA27CE"/>
    <w:rsid w:val="00BA3882"/>
    <w:rsid w:val="00BA4FD3"/>
    <w:rsid w:val="00BA5477"/>
    <w:rsid w:val="00BA6C25"/>
    <w:rsid w:val="00BA6DE3"/>
    <w:rsid w:val="00BA702C"/>
    <w:rsid w:val="00BA70E2"/>
    <w:rsid w:val="00BA7328"/>
    <w:rsid w:val="00BA739A"/>
    <w:rsid w:val="00BA7A8D"/>
    <w:rsid w:val="00BA7A92"/>
    <w:rsid w:val="00BA7B31"/>
    <w:rsid w:val="00BB021F"/>
    <w:rsid w:val="00BB0B2E"/>
    <w:rsid w:val="00BB0BAF"/>
    <w:rsid w:val="00BB0CDF"/>
    <w:rsid w:val="00BB1002"/>
    <w:rsid w:val="00BB1483"/>
    <w:rsid w:val="00BB14CB"/>
    <w:rsid w:val="00BB234C"/>
    <w:rsid w:val="00BB2671"/>
    <w:rsid w:val="00BB2E33"/>
    <w:rsid w:val="00BB2EA1"/>
    <w:rsid w:val="00BB3738"/>
    <w:rsid w:val="00BB4482"/>
    <w:rsid w:val="00BB46E4"/>
    <w:rsid w:val="00BB6732"/>
    <w:rsid w:val="00BB6A23"/>
    <w:rsid w:val="00BB6BDE"/>
    <w:rsid w:val="00BB7289"/>
    <w:rsid w:val="00BB793D"/>
    <w:rsid w:val="00BB797B"/>
    <w:rsid w:val="00BC0327"/>
    <w:rsid w:val="00BC081F"/>
    <w:rsid w:val="00BC172B"/>
    <w:rsid w:val="00BC2040"/>
    <w:rsid w:val="00BC20F0"/>
    <w:rsid w:val="00BC2392"/>
    <w:rsid w:val="00BC28EB"/>
    <w:rsid w:val="00BC32C2"/>
    <w:rsid w:val="00BC3561"/>
    <w:rsid w:val="00BC3943"/>
    <w:rsid w:val="00BC3984"/>
    <w:rsid w:val="00BC3D0F"/>
    <w:rsid w:val="00BC3DEE"/>
    <w:rsid w:val="00BC44B0"/>
    <w:rsid w:val="00BC4773"/>
    <w:rsid w:val="00BC4CBD"/>
    <w:rsid w:val="00BC5AB7"/>
    <w:rsid w:val="00BC5C86"/>
    <w:rsid w:val="00BC5CA9"/>
    <w:rsid w:val="00BC6226"/>
    <w:rsid w:val="00BC697E"/>
    <w:rsid w:val="00BC74EE"/>
    <w:rsid w:val="00BC795A"/>
    <w:rsid w:val="00BD09E5"/>
    <w:rsid w:val="00BD0B80"/>
    <w:rsid w:val="00BD0C4F"/>
    <w:rsid w:val="00BD0E5B"/>
    <w:rsid w:val="00BD1023"/>
    <w:rsid w:val="00BD148E"/>
    <w:rsid w:val="00BD1912"/>
    <w:rsid w:val="00BD1B93"/>
    <w:rsid w:val="00BD1D79"/>
    <w:rsid w:val="00BD2856"/>
    <w:rsid w:val="00BD3836"/>
    <w:rsid w:val="00BD3AE6"/>
    <w:rsid w:val="00BD3B54"/>
    <w:rsid w:val="00BD3D12"/>
    <w:rsid w:val="00BD4540"/>
    <w:rsid w:val="00BD48B1"/>
    <w:rsid w:val="00BD4F51"/>
    <w:rsid w:val="00BD5A2A"/>
    <w:rsid w:val="00BD5F5C"/>
    <w:rsid w:val="00BD71C6"/>
    <w:rsid w:val="00BE02D5"/>
    <w:rsid w:val="00BE0B89"/>
    <w:rsid w:val="00BE0C55"/>
    <w:rsid w:val="00BE0F57"/>
    <w:rsid w:val="00BE146D"/>
    <w:rsid w:val="00BE1B0F"/>
    <w:rsid w:val="00BE1DE5"/>
    <w:rsid w:val="00BE205F"/>
    <w:rsid w:val="00BE25A6"/>
    <w:rsid w:val="00BE2C99"/>
    <w:rsid w:val="00BE3367"/>
    <w:rsid w:val="00BE362C"/>
    <w:rsid w:val="00BE3A19"/>
    <w:rsid w:val="00BE3FE2"/>
    <w:rsid w:val="00BE4408"/>
    <w:rsid w:val="00BE46C4"/>
    <w:rsid w:val="00BE49CA"/>
    <w:rsid w:val="00BE519D"/>
    <w:rsid w:val="00BE5AB2"/>
    <w:rsid w:val="00BE71AE"/>
    <w:rsid w:val="00BF0023"/>
    <w:rsid w:val="00BF079D"/>
    <w:rsid w:val="00BF11FC"/>
    <w:rsid w:val="00BF168C"/>
    <w:rsid w:val="00BF2A70"/>
    <w:rsid w:val="00BF3F93"/>
    <w:rsid w:val="00BF45AE"/>
    <w:rsid w:val="00BF51E3"/>
    <w:rsid w:val="00BF526D"/>
    <w:rsid w:val="00BF5779"/>
    <w:rsid w:val="00BF6652"/>
    <w:rsid w:val="00BF6CC9"/>
    <w:rsid w:val="00BF7090"/>
    <w:rsid w:val="00BF7752"/>
    <w:rsid w:val="00BF7782"/>
    <w:rsid w:val="00C001AF"/>
    <w:rsid w:val="00C00307"/>
    <w:rsid w:val="00C0090D"/>
    <w:rsid w:val="00C01BA6"/>
    <w:rsid w:val="00C02530"/>
    <w:rsid w:val="00C0261E"/>
    <w:rsid w:val="00C02AE4"/>
    <w:rsid w:val="00C036EC"/>
    <w:rsid w:val="00C03A5E"/>
    <w:rsid w:val="00C03D9A"/>
    <w:rsid w:val="00C03FBA"/>
    <w:rsid w:val="00C03FFD"/>
    <w:rsid w:val="00C0432E"/>
    <w:rsid w:val="00C0564F"/>
    <w:rsid w:val="00C05674"/>
    <w:rsid w:val="00C05D0C"/>
    <w:rsid w:val="00C06270"/>
    <w:rsid w:val="00C06876"/>
    <w:rsid w:val="00C06B65"/>
    <w:rsid w:val="00C0734B"/>
    <w:rsid w:val="00C077E0"/>
    <w:rsid w:val="00C10706"/>
    <w:rsid w:val="00C1130F"/>
    <w:rsid w:val="00C1204E"/>
    <w:rsid w:val="00C120F9"/>
    <w:rsid w:val="00C122F0"/>
    <w:rsid w:val="00C12573"/>
    <w:rsid w:val="00C12772"/>
    <w:rsid w:val="00C12C67"/>
    <w:rsid w:val="00C13387"/>
    <w:rsid w:val="00C14662"/>
    <w:rsid w:val="00C1498F"/>
    <w:rsid w:val="00C16882"/>
    <w:rsid w:val="00C169E1"/>
    <w:rsid w:val="00C17785"/>
    <w:rsid w:val="00C177C2"/>
    <w:rsid w:val="00C178BE"/>
    <w:rsid w:val="00C20AC8"/>
    <w:rsid w:val="00C2122C"/>
    <w:rsid w:val="00C219FD"/>
    <w:rsid w:val="00C21A29"/>
    <w:rsid w:val="00C221FE"/>
    <w:rsid w:val="00C2274D"/>
    <w:rsid w:val="00C22F59"/>
    <w:rsid w:val="00C230B6"/>
    <w:rsid w:val="00C23387"/>
    <w:rsid w:val="00C23BB4"/>
    <w:rsid w:val="00C23D28"/>
    <w:rsid w:val="00C2415D"/>
    <w:rsid w:val="00C241C9"/>
    <w:rsid w:val="00C244F3"/>
    <w:rsid w:val="00C24E40"/>
    <w:rsid w:val="00C24F3D"/>
    <w:rsid w:val="00C25B52"/>
    <w:rsid w:val="00C26279"/>
    <w:rsid w:val="00C2629D"/>
    <w:rsid w:val="00C2644A"/>
    <w:rsid w:val="00C265B1"/>
    <w:rsid w:val="00C26AA0"/>
    <w:rsid w:val="00C26DC2"/>
    <w:rsid w:val="00C26DF3"/>
    <w:rsid w:val="00C27C1B"/>
    <w:rsid w:val="00C30BEB"/>
    <w:rsid w:val="00C31634"/>
    <w:rsid w:val="00C32948"/>
    <w:rsid w:val="00C32BE0"/>
    <w:rsid w:val="00C33CE9"/>
    <w:rsid w:val="00C3415A"/>
    <w:rsid w:val="00C34706"/>
    <w:rsid w:val="00C34996"/>
    <w:rsid w:val="00C34E8A"/>
    <w:rsid w:val="00C35FC2"/>
    <w:rsid w:val="00C36029"/>
    <w:rsid w:val="00C3626A"/>
    <w:rsid w:val="00C36392"/>
    <w:rsid w:val="00C403CE"/>
    <w:rsid w:val="00C405C9"/>
    <w:rsid w:val="00C4061A"/>
    <w:rsid w:val="00C4079C"/>
    <w:rsid w:val="00C41130"/>
    <w:rsid w:val="00C418C6"/>
    <w:rsid w:val="00C41A00"/>
    <w:rsid w:val="00C4210B"/>
    <w:rsid w:val="00C42157"/>
    <w:rsid w:val="00C42B96"/>
    <w:rsid w:val="00C42F7B"/>
    <w:rsid w:val="00C4396A"/>
    <w:rsid w:val="00C43A33"/>
    <w:rsid w:val="00C4491A"/>
    <w:rsid w:val="00C44D07"/>
    <w:rsid w:val="00C45515"/>
    <w:rsid w:val="00C462B1"/>
    <w:rsid w:val="00C462C3"/>
    <w:rsid w:val="00C462D2"/>
    <w:rsid w:val="00C46669"/>
    <w:rsid w:val="00C47F6D"/>
    <w:rsid w:val="00C50547"/>
    <w:rsid w:val="00C505A8"/>
    <w:rsid w:val="00C5071A"/>
    <w:rsid w:val="00C50AD1"/>
    <w:rsid w:val="00C50B9E"/>
    <w:rsid w:val="00C51071"/>
    <w:rsid w:val="00C51083"/>
    <w:rsid w:val="00C518FA"/>
    <w:rsid w:val="00C520FD"/>
    <w:rsid w:val="00C52B02"/>
    <w:rsid w:val="00C531E2"/>
    <w:rsid w:val="00C539EA"/>
    <w:rsid w:val="00C54382"/>
    <w:rsid w:val="00C543FA"/>
    <w:rsid w:val="00C54EC5"/>
    <w:rsid w:val="00C553CA"/>
    <w:rsid w:val="00C5594A"/>
    <w:rsid w:val="00C5599A"/>
    <w:rsid w:val="00C56015"/>
    <w:rsid w:val="00C560DA"/>
    <w:rsid w:val="00C561F4"/>
    <w:rsid w:val="00C5660A"/>
    <w:rsid w:val="00C5706E"/>
    <w:rsid w:val="00C57FC8"/>
    <w:rsid w:val="00C6044B"/>
    <w:rsid w:val="00C61845"/>
    <w:rsid w:val="00C6186E"/>
    <w:rsid w:val="00C625E0"/>
    <w:rsid w:val="00C6265E"/>
    <w:rsid w:val="00C6269D"/>
    <w:rsid w:val="00C626B0"/>
    <w:rsid w:val="00C62714"/>
    <w:rsid w:val="00C631D9"/>
    <w:rsid w:val="00C63418"/>
    <w:rsid w:val="00C63F6E"/>
    <w:rsid w:val="00C64655"/>
    <w:rsid w:val="00C64DDF"/>
    <w:rsid w:val="00C64E8F"/>
    <w:rsid w:val="00C64ED7"/>
    <w:rsid w:val="00C64EE2"/>
    <w:rsid w:val="00C65DDD"/>
    <w:rsid w:val="00C660C3"/>
    <w:rsid w:val="00C6628F"/>
    <w:rsid w:val="00C663AB"/>
    <w:rsid w:val="00C669B6"/>
    <w:rsid w:val="00C66B36"/>
    <w:rsid w:val="00C66B42"/>
    <w:rsid w:val="00C66FA1"/>
    <w:rsid w:val="00C671BF"/>
    <w:rsid w:val="00C6725B"/>
    <w:rsid w:val="00C678FD"/>
    <w:rsid w:val="00C67BC4"/>
    <w:rsid w:val="00C67D95"/>
    <w:rsid w:val="00C67EEA"/>
    <w:rsid w:val="00C70376"/>
    <w:rsid w:val="00C70A80"/>
    <w:rsid w:val="00C71B78"/>
    <w:rsid w:val="00C71CC8"/>
    <w:rsid w:val="00C71DBA"/>
    <w:rsid w:val="00C7239B"/>
    <w:rsid w:val="00C73671"/>
    <w:rsid w:val="00C74013"/>
    <w:rsid w:val="00C74440"/>
    <w:rsid w:val="00C74509"/>
    <w:rsid w:val="00C74AC3"/>
    <w:rsid w:val="00C74B26"/>
    <w:rsid w:val="00C75404"/>
    <w:rsid w:val="00C759A2"/>
    <w:rsid w:val="00C75EDD"/>
    <w:rsid w:val="00C76D06"/>
    <w:rsid w:val="00C7753A"/>
    <w:rsid w:val="00C77748"/>
    <w:rsid w:val="00C77A3A"/>
    <w:rsid w:val="00C8078F"/>
    <w:rsid w:val="00C8209F"/>
    <w:rsid w:val="00C820F7"/>
    <w:rsid w:val="00C822C4"/>
    <w:rsid w:val="00C8256E"/>
    <w:rsid w:val="00C825D7"/>
    <w:rsid w:val="00C82890"/>
    <w:rsid w:val="00C82985"/>
    <w:rsid w:val="00C83475"/>
    <w:rsid w:val="00C83D75"/>
    <w:rsid w:val="00C83DE1"/>
    <w:rsid w:val="00C8454E"/>
    <w:rsid w:val="00C847AE"/>
    <w:rsid w:val="00C8482E"/>
    <w:rsid w:val="00C854FC"/>
    <w:rsid w:val="00C85501"/>
    <w:rsid w:val="00C85794"/>
    <w:rsid w:val="00C85B45"/>
    <w:rsid w:val="00C85B8C"/>
    <w:rsid w:val="00C85EEB"/>
    <w:rsid w:val="00C85F04"/>
    <w:rsid w:val="00C85F80"/>
    <w:rsid w:val="00C86270"/>
    <w:rsid w:val="00C86C2E"/>
    <w:rsid w:val="00C86E47"/>
    <w:rsid w:val="00C87145"/>
    <w:rsid w:val="00C873FA"/>
    <w:rsid w:val="00C87CA4"/>
    <w:rsid w:val="00C90411"/>
    <w:rsid w:val="00C9054C"/>
    <w:rsid w:val="00C909D6"/>
    <w:rsid w:val="00C90BE6"/>
    <w:rsid w:val="00C914A2"/>
    <w:rsid w:val="00C92760"/>
    <w:rsid w:val="00C92E12"/>
    <w:rsid w:val="00C935C7"/>
    <w:rsid w:val="00C94ABF"/>
    <w:rsid w:val="00C95915"/>
    <w:rsid w:val="00C9602E"/>
    <w:rsid w:val="00C96315"/>
    <w:rsid w:val="00C968B4"/>
    <w:rsid w:val="00C97018"/>
    <w:rsid w:val="00C97132"/>
    <w:rsid w:val="00C975F6"/>
    <w:rsid w:val="00C97B87"/>
    <w:rsid w:val="00C97E04"/>
    <w:rsid w:val="00C97E3D"/>
    <w:rsid w:val="00CA02CD"/>
    <w:rsid w:val="00CA035E"/>
    <w:rsid w:val="00CA054F"/>
    <w:rsid w:val="00CA1874"/>
    <w:rsid w:val="00CA1949"/>
    <w:rsid w:val="00CA23B4"/>
    <w:rsid w:val="00CA2899"/>
    <w:rsid w:val="00CA2AE9"/>
    <w:rsid w:val="00CA35EC"/>
    <w:rsid w:val="00CA3855"/>
    <w:rsid w:val="00CA3B3C"/>
    <w:rsid w:val="00CA3D25"/>
    <w:rsid w:val="00CA4313"/>
    <w:rsid w:val="00CA496C"/>
    <w:rsid w:val="00CA4AC3"/>
    <w:rsid w:val="00CA4DF5"/>
    <w:rsid w:val="00CA5414"/>
    <w:rsid w:val="00CA58BA"/>
    <w:rsid w:val="00CA66E6"/>
    <w:rsid w:val="00CA6725"/>
    <w:rsid w:val="00CA6B03"/>
    <w:rsid w:val="00CA6B7E"/>
    <w:rsid w:val="00CB078B"/>
    <w:rsid w:val="00CB0CFA"/>
    <w:rsid w:val="00CB14B5"/>
    <w:rsid w:val="00CB19E1"/>
    <w:rsid w:val="00CB1F7D"/>
    <w:rsid w:val="00CB2626"/>
    <w:rsid w:val="00CB516A"/>
    <w:rsid w:val="00CB5230"/>
    <w:rsid w:val="00CB590D"/>
    <w:rsid w:val="00CB59D3"/>
    <w:rsid w:val="00CB5C99"/>
    <w:rsid w:val="00CB694C"/>
    <w:rsid w:val="00CB6B87"/>
    <w:rsid w:val="00CB6F15"/>
    <w:rsid w:val="00CB70B3"/>
    <w:rsid w:val="00CB74A2"/>
    <w:rsid w:val="00CB7544"/>
    <w:rsid w:val="00CB7CB1"/>
    <w:rsid w:val="00CC0B90"/>
    <w:rsid w:val="00CC0C64"/>
    <w:rsid w:val="00CC144A"/>
    <w:rsid w:val="00CC1484"/>
    <w:rsid w:val="00CC2CE0"/>
    <w:rsid w:val="00CC2DF2"/>
    <w:rsid w:val="00CC30EC"/>
    <w:rsid w:val="00CC326D"/>
    <w:rsid w:val="00CC35BA"/>
    <w:rsid w:val="00CC42E9"/>
    <w:rsid w:val="00CC43B6"/>
    <w:rsid w:val="00CC44B1"/>
    <w:rsid w:val="00CC4A78"/>
    <w:rsid w:val="00CC5527"/>
    <w:rsid w:val="00CC62C6"/>
    <w:rsid w:val="00CC6939"/>
    <w:rsid w:val="00CC6B55"/>
    <w:rsid w:val="00CC74BC"/>
    <w:rsid w:val="00CC7AF9"/>
    <w:rsid w:val="00CC7E2B"/>
    <w:rsid w:val="00CD0260"/>
    <w:rsid w:val="00CD048B"/>
    <w:rsid w:val="00CD0550"/>
    <w:rsid w:val="00CD1232"/>
    <w:rsid w:val="00CD1609"/>
    <w:rsid w:val="00CD1AD6"/>
    <w:rsid w:val="00CD1F6B"/>
    <w:rsid w:val="00CD2001"/>
    <w:rsid w:val="00CD2144"/>
    <w:rsid w:val="00CD2C3A"/>
    <w:rsid w:val="00CD2FBE"/>
    <w:rsid w:val="00CD36BE"/>
    <w:rsid w:val="00CD4059"/>
    <w:rsid w:val="00CD41D4"/>
    <w:rsid w:val="00CD42DE"/>
    <w:rsid w:val="00CD45D6"/>
    <w:rsid w:val="00CD4670"/>
    <w:rsid w:val="00CD48AC"/>
    <w:rsid w:val="00CD4CFE"/>
    <w:rsid w:val="00CD5D44"/>
    <w:rsid w:val="00CD621C"/>
    <w:rsid w:val="00CD7ECD"/>
    <w:rsid w:val="00CE008C"/>
    <w:rsid w:val="00CE025A"/>
    <w:rsid w:val="00CE03D1"/>
    <w:rsid w:val="00CE0681"/>
    <w:rsid w:val="00CE0775"/>
    <w:rsid w:val="00CE07AB"/>
    <w:rsid w:val="00CE0D28"/>
    <w:rsid w:val="00CE0E61"/>
    <w:rsid w:val="00CE0EC6"/>
    <w:rsid w:val="00CE1150"/>
    <w:rsid w:val="00CE15FB"/>
    <w:rsid w:val="00CE1C05"/>
    <w:rsid w:val="00CE2438"/>
    <w:rsid w:val="00CE2C51"/>
    <w:rsid w:val="00CE2C6D"/>
    <w:rsid w:val="00CE3F6D"/>
    <w:rsid w:val="00CE4A32"/>
    <w:rsid w:val="00CE4F8E"/>
    <w:rsid w:val="00CE503E"/>
    <w:rsid w:val="00CE504F"/>
    <w:rsid w:val="00CE5E0C"/>
    <w:rsid w:val="00CE626E"/>
    <w:rsid w:val="00CE64A6"/>
    <w:rsid w:val="00CE6A0F"/>
    <w:rsid w:val="00CE6B3C"/>
    <w:rsid w:val="00CE6DB0"/>
    <w:rsid w:val="00CE7757"/>
    <w:rsid w:val="00CE7F16"/>
    <w:rsid w:val="00CF0823"/>
    <w:rsid w:val="00CF1211"/>
    <w:rsid w:val="00CF1DA1"/>
    <w:rsid w:val="00CF237F"/>
    <w:rsid w:val="00CF24BA"/>
    <w:rsid w:val="00CF2CAF"/>
    <w:rsid w:val="00CF2F4A"/>
    <w:rsid w:val="00CF2FBE"/>
    <w:rsid w:val="00CF31CB"/>
    <w:rsid w:val="00CF36DD"/>
    <w:rsid w:val="00CF3721"/>
    <w:rsid w:val="00CF4127"/>
    <w:rsid w:val="00CF447E"/>
    <w:rsid w:val="00CF458D"/>
    <w:rsid w:val="00CF4D3E"/>
    <w:rsid w:val="00CF4EC2"/>
    <w:rsid w:val="00CF59A1"/>
    <w:rsid w:val="00CF5C95"/>
    <w:rsid w:val="00CF6328"/>
    <w:rsid w:val="00CF7E19"/>
    <w:rsid w:val="00D01714"/>
    <w:rsid w:val="00D02DDA"/>
    <w:rsid w:val="00D03B6D"/>
    <w:rsid w:val="00D03EF0"/>
    <w:rsid w:val="00D045F4"/>
    <w:rsid w:val="00D049B1"/>
    <w:rsid w:val="00D04ACC"/>
    <w:rsid w:val="00D04F26"/>
    <w:rsid w:val="00D0535C"/>
    <w:rsid w:val="00D05388"/>
    <w:rsid w:val="00D05BD6"/>
    <w:rsid w:val="00D05FD6"/>
    <w:rsid w:val="00D066B4"/>
    <w:rsid w:val="00D06C35"/>
    <w:rsid w:val="00D078BA"/>
    <w:rsid w:val="00D078CA"/>
    <w:rsid w:val="00D07DC1"/>
    <w:rsid w:val="00D10065"/>
    <w:rsid w:val="00D10353"/>
    <w:rsid w:val="00D104C4"/>
    <w:rsid w:val="00D104EC"/>
    <w:rsid w:val="00D106AB"/>
    <w:rsid w:val="00D10C04"/>
    <w:rsid w:val="00D10E0F"/>
    <w:rsid w:val="00D116BF"/>
    <w:rsid w:val="00D117C3"/>
    <w:rsid w:val="00D1180F"/>
    <w:rsid w:val="00D11DA8"/>
    <w:rsid w:val="00D1217B"/>
    <w:rsid w:val="00D12767"/>
    <w:rsid w:val="00D12775"/>
    <w:rsid w:val="00D13682"/>
    <w:rsid w:val="00D1374A"/>
    <w:rsid w:val="00D1443F"/>
    <w:rsid w:val="00D14AB9"/>
    <w:rsid w:val="00D14AFB"/>
    <w:rsid w:val="00D14C1D"/>
    <w:rsid w:val="00D159E8"/>
    <w:rsid w:val="00D15DA1"/>
    <w:rsid w:val="00D161E9"/>
    <w:rsid w:val="00D164D2"/>
    <w:rsid w:val="00D1680A"/>
    <w:rsid w:val="00D16B28"/>
    <w:rsid w:val="00D17818"/>
    <w:rsid w:val="00D17C31"/>
    <w:rsid w:val="00D201F9"/>
    <w:rsid w:val="00D20503"/>
    <w:rsid w:val="00D20533"/>
    <w:rsid w:val="00D206BD"/>
    <w:rsid w:val="00D20764"/>
    <w:rsid w:val="00D20E21"/>
    <w:rsid w:val="00D20F39"/>
    <w:rsid w:val="00D21035"/>
    <w:rsid w:val="00D21C29"/>
    <w:rsid w:val="00D2228E"/>
    <w:rsid w:val="00D23384"/>
    <w:rsid w:val="00D233CB"/>
    <w:rsid w:val="00D24E69"/>
    <w:rsid w:val="00D25689"/>
    <w:rsid w:val="00D2589B"/>
    <w:rsid w:val="00D25A76"/>
    <w:rsid w:val="00D26E10"/>
    <w:rsid w:val="00D275DB"/>
    <w:rsid w:val="00D276D9"/>
    <w:rsid w:val="00D27D89"/>
    <w:rsid w:val="00D30211"/>
    <w:rsid w:val="00D302BF"/>
    <w:rsid w:val="00D3090D"/>
    <w:rsid w:val="00D30BE6"/>
    <w:rsid w:val="00D313F6"/>
    <w:rsid w:val="00D327D7"/>
    <w:rsid w:val="00D32D20"/>
    <w:rsid w:val="00D330DC"/>
    <w:rsid w:val="00D335DB"/>
    <w:rsid w:val="00D336DD"/>
    <w:rsid w:val="00D34760"/>
    <w:rsid w:val="00D348A0"/>
    <w:rsid w:val="00D34FBB"/>
    <w:rsid w:val="00D35543"/>
    <w:rsid w:val="00D35847"/>
    <w:rsid w:val="00D358CA"/>
    <w:rsid w:val="00D363F0"/>
    <w:rsid w:val="00D36688"/>
    <w:rsid w:val="00D406E7"/>
    <w:rsid w:val="00D40C24"/>
    <w:rsid w:val="00D41708"/>
    <w:rsid w:val="00D42528"/>
    <w:rsid w:val="00D42FF2"/>
    <w:rsid w:val="00D43044"/>
    <w:rsid w:val="00D430ED"/>
    <w:rsid w:val="00D43624"/>
    <w:rsid w:val="00D450C5"/>
    <w:rsid w:val="00D45525"/>
    <w:rsid w:val="00D4582A"/>
    <w:rsid w:val="00D45C3B"/>
    <w:rsid w:val="00D45ECC"/>
    <w:rsid w:val="00D46388"/>
    <w:rsid w:val="00D465C4"/>
    <w:rsid w:val="00D468F3"/>
    <w:rsid w:val="00D46FEA"/>
    <w:rsid w:val="00D47983"/>
    <w:rsid w:val="00D47A28"/>
    <w:rsid w:val="00D5038E"/>
    <w:rsid w:val="00D50A5C"/>
    <w:rsid w:val="00D50E3E"/>
    <w:rsid w:val="00D51123"/>
    <w:rsid w:val="00D5199E"/>
    <w:rsid w:val="00D52748"/>
    <w:rsid w:val="00D52B29"/>
    <w:rsid w:val="00D52EFE"/>
    <w:rsid w:val="00D53708"/>
    <w:rsid w:val="00D54D3F"/>
    <w:rsid w:val="00D555CF"/>
    <w:rsid w:val="00D56150"/>
    <w:rsid w:val="00D56814"/>
    <w:rsid w:val="00D56A8D"/>
    <w:rsid w:val="00D56CD0"/>
    <w:rsid w:val="00D574BB"/>
    <w:rsid w:val="00D575F2"/>
    <w:rsid w:val="00D607F3"/>
    <w:rsid w:val="00D62333"/>
    <w:rsid w:val="00D62675"/>
    <w:rsid w:val="00D62C16"/>
    <w:rsid w:val="00D631B4"/>
    <w:rsid w:val="00D634C3"/>
    <w:rsid w:val="00D63E18"/>
    <w:rsid w:val="00D64A12"/>
    <w:rsid w:val="00D64BA9"/>
    <w:rsid w:val="00D64F06"/>
    <w:rsid w:val="00D66EDB"/>
    <w:rsid w:val="00D67519"/>
    <w:rsid w:val="00D67B9B"/>
    <w:rsid w:val="00D70BE2"/>
    <w:rsid w:val="00D70CB3"/>
    <w:rsid w:val="00D70EAD"/>
    <w:rsid w:val="00D718EB"/>
    <w:rsid w:val="00D71BAF"/>
    <w:rsid w:val="00D71CE8"/>
    <w:rsid w:val="00D728D5"/>
    <w:rsid w:val="00D72F2B"/>
    <w:rsid w:val="00D73577"/>
    <w:rsid w:val="00D74907"/>
    <w:rsid w:val="00D74E37"/>
    <w:rsid w:val="00D75130"/>
    <w:rsid w:val="00D75842"/>
    <w:rsid w:val="00D758D7"/>
    <w:rsid w:val="00D76141"/>
    <w:rsid w:val="00D77896"/>
    <w:rsid w:val="00D77A0C"/>
    <w:rsid w:val="00D77C4B"/>
    <w:rsid w:val="00D77E31"/>
    <w:rsid w:val="00D802B9"/>
    <w:rsid w:val="00D80A01"/>
    <w:rsid w:val="00D80CE1"/>
    <w:rsid w:val="00D81010"/>
    <w:rsid w:val="00D813B0"/>
    <w:rsid w:val="00D81BC7"/>
    <w:rsid w:val="00D82C29"/>
    <w:rsid w:val="00D82E8A"/>
    <w:rsid w:val="00D83C5C"/>
    <w:rsid w:val="00D83F77"/>
    <w:rsid w:val="00D8466F"/>
    <w:rsid w:val="00D84A6D"/>
    <w:rsid w:val="00D85CEF"/>
    <w:rsid w:val="00D8643E"/>
    <w:rsid w:val="00D86527"/>
    <w:rsid w:val="00D86DC3"/>
    <w:rsid w:val="00D87020"/>
    <w:rsid w:val="00D8797D"/>
    <w:rsid w:val="00D87B43"/>
    <w:rsid w:val="00D902FE"/>
    <w:rsid w:val="00D9096F"/>
    <w:rsid w:val="00D91159"/>
    <w:rsid w:val="00D91805"/>
    <w:rsid w:val="00D920C6"/>
    <w:rsid w:val="00D92565"/>
    <w:rsid w:val="00D92A4E"/>
    <w:rsid w:val="00D92D83"/>
    <w:rsid w:val="00D92F4C"/>
    <w:rsid w:val="00D94C07"/>
    <w:rsid w:val="00D9564C"/>
    <w:rsid w:val="00D956E5"/>
    <w:rsid w:val="00D9573B"/>
    <w:rsid w:val="00D9631B"/>
    <w:rsid w:val="00D96326"/>
    <w:rsid w:val="00D96A95"/>
    <w:rsid w:val="00D96F68"/>
    <w:rsid w:val="00D97B58"/>
    <w:rsid w:val="00D97C24"/>
    <w:rsid w:val="00D97C88"/>
    <w:rsid w:val="00D97E23"/>
    <w:rsid w:val="00DA03B6"/>
    <w:rsid w:val="00DA07DC"/>
    <w:rsid w:val="00DA090C"/>
    <w:rsid w:val="00DA0E89"/>
    <w:rsid w:val="00DA10F6"/>
    <w:rsid w:val="00DA118C"/>
    <w:rsid w:val="00DA1400"/>
    <w:rsid w:val="00DA1F7F"/>
    <w:rsid w:val="00DA2089"/>
    <w:rsid w:val="00DA25C9"/>
    <w:rsid w:val="00DA26BB"/>
    <w:rsid w:val="00DA2AF7"/>
    <w:rsid w:val="00DA32F3"/>
    <w:rsid w:val="00DA48A9"/>
    <w:rsid w:val="00DA55C7"/>
    <w:rsid w:val="00DA5F58"/>
    <w:rsid w:val="00DA6723"/>
    <w:rsid w:val="00DA6974"/>
    <w:rsid w:val="00DA6A0B"/>
    <w:rsid w:val="00DB0815"/>
    <w:rsid w:val="00DB0873"/>
    <w:rsid w:val="00DB0B3D"/>
    <w:rsid w:val="00DB1260"/>
    <w:rsid w:val="00DB174C"/>
    <w:rsid w:val="00DB1AA9"/>
    <w:rsid w:val="00DB1EC4"/>
    <w:rsid w:val="00DB279A"/>
    <w:rsid w:val="00DB27C2"/>
    <w:rsid w:val="00DB2D85"/>
    <w:rsid w:val="00DB3025"/>
    <w:rsid w:val="00DB3460"/>
    <w:rsid w:val="00DB34D5"/>
    <w:rsid w:val="00DB35DC"/>
    <w:rsid w:val="00DB3905"/>
    <w:rsid w:val="00DB3D2D"/>
    <w:rsid w:val="00DB4524"/>
    <w:rsid w:val="00DB46A0"/>
    <w:rsid w:val="00DB4DE5"/>
    <w:rsid w:val="00DB4F09"/>
    <w:rsid w:val="00DB5078"/>
    <w:rsid w:val="00DB533A"/>
    <w:rsid w:val="00DB6311"/>
    <w:rsid w:val="00DB75FA"/>
    <w:rsid w:val="00DB793D"/>
    <w:rsid w:val="00DB79BC"/>
    <w:rsid w:val="00DB7BD9"/>
    <w:rsid w:val="00DC0167"/>
    <w:rsid w:val="00DC0180"/>
    <w:rsid w:val="00DC048C"/>
    <w:rsid w:val="00DC0814"/>
    <w:rsid w:val="00DC1283"/>
    <w:rsid w:val="00DC14A9"/>
    <w:rsid w:val="00DC1955"/>
    <w:rsid w:val="00DC21CC"/>
    <w:rsid w:val="00DC2B06"/>
    <w:rsid w:val="00DC3675"/>
    <w:rsid w:val="00DC3B82"/>
    <w:rsid w:val="00DC4221"/>
    <w:rsid w:val="00DC447B"/>
    <w:rsid w:val="00DC57D3"/>
    <w:rsid w:val="00DC5999"/>
    <w:rsid w:val="00DC5D0C"/>
    <w:rsid w:val="00DC6873"/>
    <w:rsid w:val="00DC6ABC"/>
    <w:rsid w:val="00DC6F21"/>
    <w:rsid w:val="00DC754A"/>
    <w:rsid w:val="00DC7F04"/>
    <w:rsid w:val="00DD00A0"/>
    <w:rsid w:val="00DD07DF"/>
    <w:rsid w:val="00DD0840"/>
    <w:rsid w:val="00DD0C12"/>
    <w:rsid w:val="00DD0EBB"/>
    <w:rsid w:val="00DD11FD"/>
    <w:rsid w:val="00DD1256"/>
    <w:rsid w:val="00DD1B2E"/>
    <w:rsid w:val="00DD2380"/>
    <w:rsid w:val="00DD38DC"/>
    <w:rsid w:val="00DD3FDE"/>
    <w:rsid w:val="00DD43B3"/>
    <w:rsid w:val="00DD6047"/>
    <w:rsid w:val="00DD6516"/>
    <w:rsid w:val="00DD65C4"/>
    <w:rsid w:val="00DD664A"/>
    <w:rsid w:val="00DD6CA7"/>
    <w:rsid w:val="00DD72F6"/>
    <w:rsid w:val="00DD7537"/>
    <w:rsid w:val="00DD7ADA"/>
    <w:rsid w:val="00DD7B69"/>
    <w:rsid w:val="00DE13CC"/>
    <w:rsid w:val="00DE14E7"/>
    <w:rsid w:val="00DE1A4C"/>
    <w:rsid w:val="00DE1C4F"/>
    <w:rsid w:val="00DE1E95"/>
    <w:rsid w:val="00DE2244"/>
    <w:rsid w:val="00DE24BD"/>
    <w:rsid w:val="00DE2A19"/>
    <w:rsid w:val="00DE2C04"/>
    <w:rsid w:val="00DE33CD"/>
    <w:rsid w:val="00DE3B27"/>
    <w:rsid w:val="00DE3E19"/>
    <w:rsid w:val="00DE4995"/>
    <w:rsid w:val="00DE4FA6"/>
    <w:rsid w:val="00DE5913"/>
    <w:rsid w:val="00DE6150"/>
    <w:rsid w:val="00DE62E0"/>
    <w:rsid w:val="00DE6BAE"/>
    <w:rsid w:val="00DE6BB0"/>
    <w:rsid w:val="00DE7424"/>
    <w:rsid w:val="00DE76AA"/>
    <w:rsid w:val="00DE7F5A"/>
    <w:rsid w:val="00DF03FD"/>
    <w:rsid w:val="00DF0A82"/>
    <w:rsid w:val="00DF0E65"/>
    <w:rsid w:val="00DF10F2"/>
    <w:rsid w:val="00DF1F01"/>
    <w:rsid w:val="00DF297C"/>
    <w:rsid w:val="00DF2E52"/>
    <w:rsid w:val="00DF3447"/>
    <w:rsid w:val="00DF4647"/>
    <w:rsid w:val="00DF5D02"/>
    <w:rsid w:val="00DF658B"/>
    <w:rsid w:val="00DF6790"/>
    <w:rsid w:val="00DF696A"/>
    <w:rsid w:val="00DF6F8F"/>
    <w:rsid w:val="00DF78BC"/>
    <w:rsid w:val="00E00293"/>
    <w:rsid w:val="00E00348"/>
    <w:rsid w:val="00E00B24"/>
    <w:rsid w:val="00E018A3"/>
    <w:rsid w:val="00E01A6C"/>
    <w:rsid w:val="00E01B0E"/>
    <w:rsid w:val="00E021C5"/>
    <w:rsid w:val="00E02B88"/>
    <w:rsid w:val="00E02D9E"/>
    <w:rsid w:val="00E02DDB"/>
    <w:rsid w:val="00E033BD"/>
    <w:rsid w:val="00E039F8"/>
    <w:rsid w:val="00E044AB"/>
    <w:rsid w:val="00E047AA"/>
    <w:rsid w:val="00E05166"/>
    <w:rsid w:val="00E05362"/>
    <w:rsid w:val="00E05643"/>
    <w:rsid w:val="00E058EC"/>
    <w:rsid w:val="00E06327"/>
    <w:rsid w:val="00E064DD"/>
    <w:rsid w:val="00E06935"/>
    <w:rsid w:val="00E06C8E"/>
    <w:rsid w:val="00E0702D"/>
    <w:rsid w:val="00E074E7"/>
    <w:rsid w:val="00E07A52"/>
    <w:rsid w:val="00E10093"/>
    <w:rsid w:val="00E10DDA"/>
    <w:rsid w:val="00E11274"/>
    <w:rsid w:val="00E11CE1"/>
    <w:rsid w:val="00E12531"/>
    <w:rsid w:val="00E1293D"/>
    <w:rsid w:val="00E12D65"/>
    <w:rsid w:val="00E13F19"/>
    <w:rsid w:val="00E143A7"/>
    <w:rsid w:val="00E146B8"/>
    <w:rsid w:val="00E14EBC"/>
    <w:rsid w:val="00E15BEB"/>
    <w:rsid w:val="00E16018"/>
    <w:rsid w:val="00E16E7E"/>
    <w:rsid w:val="00E17763"/>
    <w:rsid w:val="00E17D55"/>
    <w:rsid w:val="00E20AEB"/>
    <w:rsid w:val="00E21396"/>
    <w:rsid w:val="00E2171B"/>
    <w:rsid w:val="00E21F4C"/>
    <w:rsid w:val="00E21F62"/>
    <w:rsid w:val="00E22473"/>
    <w:rsid w:val="00E2249A"/>
    <w:rsid w:val="00E226D1"/>
    <w:rsid w:val="00E231B0"/>
    <w:rsid w:val="00E23648"/>
    <w:rsid w:val="00E236F5"/>
    <w:rsid w:val="00E2399B"/>
    <w:rsid w:val="00E239F9"/>
    <w:rsid w:val="00E2507E"/>
    <w:rsid w:val="00E25F10"/>
    <w:rsid w:val="00E264D1"/>
    <w:rsid w:val="00E26809"/>
    <w:rsid w:val="00E269C5"/>
    <w:rsid w:val="00E2767E"/>
    <w:rsid w:val="00E279FD"/>
    <w:rsid w:val="00E30366"/>
    <w:rsid w:val="00E30582"/>
    <w:rsid w:val="00E3153F"/>
    <w:rsid w:val="00E3177A"/>
    <w:rsid w:val="00E31B1C"/>
    <w:rsid w:val="00E31D6F"/>
    <w:rsid w:val="00E31FC6"/>
    <w:rsid w:val="00E32522"/>
    <w:rsid w:val="00E32CC3"/>
    <w:rsid w:val="00E32D5B"/>
    <w:rsid w:val="00E332BD"/>
    <w:rsid w:val="00E33BE5"/>
    <w:rsid w:val="00E33F0D"/>
    <w:rsid w:val="00E34255"/>
    <w:rsid w:val="00E345DE"/>
    <w:rsid w:val="00E34C28"/>
    <w:rsid w:val="00E3567D"/>
    <w:rsid w:val="00E35DA7"/>
    <w:rsid w:val="00E36B57"/>
    <w:rsid w:val="00E37F64"/>
    <w:rsid w:val="00E37FAE"/>
    <w:rsid w:val="00E40308"/>
    <w:rsid w:val="00E40A19"/>
    <w:rsid w:val="00E40C95"/>
    <w:rsid w:val="00E40F58"/>
    <w:rsid w:val="00E416AC"/>
    <w:rsid w:val="00E41A0E"/>
    <w:rsid w:val="00E41B6A"/>
    <w:rsid w:val="00E41D35"/>
    <w:rsid w:val="00E4223C"/>
    <w:rsid w:val="00E42821"/>
    <w:rsid w:val="00E43A04"/>
    <w:rsid w:val="00E43A92"/>
    <w:rsid w:val="00E43AD9"/>
    <w:rsid w:val="00E43E38"/>
    <w:rsid w:val="00E4448F"/>
    <w:rsid w:val="00E4506A"/>
    <w:rsid w:val="00E45549"/>
    <w:rsid w:val="00E455FC"/>
    <w:rsid w:val="00E45937"/>
    <w:rsid w:val="00E45C35"/>
    <w:rsid w:val="00E45E7A"/>
    <w:rsid w:val="00E46384"/>
    <w:rsid w:val="00E46546"/>
    <w:rsid w:val="00E46C03"/>
    <w:rsid w:val="00E470DB"/>
    <w:rsid w:val="00E471D1"/>
    <w:rsid w:val="00E47425"/>
    <w:rsid w:val="00E477FF"/>
    <w:rsid w:val="00E507BD"/>
    <w:rsid w:val="00E50CAD"/>
    <w:rsid w:val="00E51299"/>
    <w:rsid w:val="00E51A22"/>
    <w:rsid w:val="00E51AEF"/>
    <w:rsid w:val="00E52A58"/>
    <w:rsid w:val="00E52DCE"/>
    <w:rsid w:val="00E5317A"/>
    <w:rsid w:val="00E54242"/>
    <w:rsid w:val="00E545F5"/>
    <w:rsid w:val="00E54EB6"/>
    <w:rsid w:val="00E54F74"/>
    <w:rsid w:val="00E552DF"/>
    <w:rsid w:val="00E557DC"/>
    <w:rsid w:val="00E56678"/>
    <w:rsid w:val="00E56851"/>
    <w:rsid w:val="00E57296"/>
    <w:rsid w:val="00E57CCF"/>
    <w:rsid w:val="00E57F91"/>
    <w:rsid w:val="00E60369"/>
    <w:rsid w:val="00E6077C"/>
    <w:rsid w:val="00E60A6B"/>
    <w:rsid w:val="00E60BFF"/>
    <w:rsid w:val="00E61064"/>
    <w:rsid w:val="00E61558"/>
    <w:rsid w:val="00E6360E"/>
    <w:rsid w:val="00E63FCC"/>
    <w:rsid w:val="00E646BF"/>
    <w:rsid w:val="00E64D0A"/>
    <w:rsid w:val="00E6571D"/>
    <w:rsid w:val="00E65AC1"/>
    <w:rsid w:val="00E65FF0"/>
    <w:rsid w:val="00E6606C"/>
    <w:rsid w:val="00E6638D"/>
    <w:rsid w:val="00E664A4"/>
    <w:rsid w:val="00E66C94"/>
    <w:rsid w:val="00E673FA"/>
    <w:rsid w:val="00E676AD"/>
    <w:rsid w:val="00E705EF"/>
    <w:rsid w:val="00E70607"/>
    <w:rsid w:val="00E70734"/>
    <w:rsid w:val="00E70870"/>
    <w:rsid w:val="00E70AA9"/>
    <w:rsid w:val="00E70F7D"/>
    <w:rsid w:val="00E717A2"/>
    <w:rsid w:val="00E71A87"/>
    <w:rsid w:val="00E7225E"/>
    <w:rsid w:val="00E7308F"/>
    <w:rsid w:val="00E73145"/>
    <w:rsid w:val="00E7342B"/>
    <w:rsid w:val="00E73A35"/>
    <w:rsid w:val="00E73BF8"/>
    <w:rsid w:val="00E73D1C"/>
    <w:rsid w:val="00E74444"/>
    <w:rsid w:val="00E74CA6"/>
    <w:rsid w:val="00E74CB7"/>
    <w:rsid w:val="00E75562"/>
    <w:rsid w:val="00E7593C"/>
    <w:rsid w:val="00E75F13"/>
    <w:rsid w:val="00E75F5E"/>
    <w:rsid w:val="00E76555"/>
    <w:rsid w:val="00E76D19"/>
    <w:rsid w:val="00E7762F"/>
    <w:rsid w:val="00E7799D"/>
    <w:rsid w:val="00E779D9"/>
    <w:rsid w:val="00E80D4B"/>
    <w:rsid w:val="00E81E0D"/>
    <w:rsid w:val="00E822B3"/>
    <w:rsid w:val="00E8291F"/>
    <w:rsid w:val="00E8307A"/>
    <w:rsid w:val="00E83D80"/>
    <w:rsid w:val="00E84ADB"/>
    <w:rsid w:val="00E84F84"/>
    <w:rsid w:val="00E850D0"/>
    <w:rsid w:val="00E858AC"/>
    <w:rsid w:val="00E858C5"/>
    <w:rsid w:val="00E85A56"/>
    <w:rsid w:val="00E85C7B"/>
    <w:rsid w:val="00E8630B"/>
    <w:rsid w:val="00E8670A"/>
    <w:rsid w:val="00E87285"/>
    <w:rsid w:val="00E87F61"/>
    <w:rsid w:val="00E90846"/>
    <w:rsid w:val="00E9097A"/>
    <w:rsid w:val="00E909BA"/>
    <w:rsid w:val="00E90C26"/>
    <w:rsid w:val="00E912ED"/>
    <w:rsid w:val="00E92217"/>
    <w:rsid w:val="00E92576"/>
    <w:rsid w:val="00E92DAF"/>
    <w:rsid w:val="00E93479"/>
    <w:rsid w:val="00E93B04"/>
    <w:rsid w:val="00E93D7F"/>
    <w:rsid w:val="00E93EA0"/>
    <w:rsid w:val="00E94472"/>
    <w:rsid w:val="00E947A1"/>
    <w:rsid w:val="00E94AAA"/>
    <w:rsid w:val="00E951DC"/>
    <w:rsid w:val="00E95937"/>
    <w:rsid w:val="00E95B44"/>
    <w:rsid w:val="00E95E7C"/>
    <w:rsid w:val="00E96316"/>
    <w:rsid w:val="00E964C0"/>
    <w:rsid w:val="00E9660E"/>
    <w:rsid w:val="00E97074"/>
    <w:rsid w:val="00E972F8"/>
    <w:rsid w:val="00E977E3"/>
    <w:rsid w:val="00EA080A"/>
    <w:rsid w:val="00EA100B"/>
    <w:rsid w:val="00EA252D"/>
    <w:rsid w:val="00EA27AC"/>
    <w:rsid w:val="00EA2F14"/>
    <w:rsid w:val="00EA3220"/>
    <w:rsid w:val="00EA35C9"/>
    <w:rsid w:val="00EA3F0F"/>
    <w:rsid w:val="00EA3FE6"/>
    <w:rsid w:val="00EA4520"/>
    <w:rsid w:val="00EA4FC0"/>
    <w:rsid w:val="00EA50D7"/>
    <w:rsid w:val="00EA546E"/>
    <w:rsid w:val="00EA54B8"/>
    <w:rsid w:val="00EA6247"/>
    <w:rsid w:val="00EA64BE"/>
    <w:rsid w:val="00EA67DA"/>
    <w:rsid w:val="00EA7B40"/>
    <w:rsid w:val="00EB0050"/>
    <w:rsid w:val="00EB01EB"/>
    <w:rsid w:val="00EB0B10"/>
    <w:rsid w:val="00EB0F90"/>
    <w:rsid w:val="00EB1048"/>
    <w:rsid w:val="00EB10F1"/>
    <w:rsid w:val="00EB12B5"/>
    <w:rsid w:val="00EB1716"/>
    <w:rsid w:val="00EB1F41"/>
    <w:rsid w:val="00EB233D"/>
    <w:rsid w:val="00EB2CC9"/>
    <w:rsid w:val="00EB2D51"/>
    <w:rsid w:val="00EB368D"/>
    <w:rsid w:val="00EB4998"/>
    <w:rsid w:val="00EB4D07"/>
    <w:rsid w:val="00EB50D7"/>
    <w:rsid w:val="00EB51C9"/>
    <w:rsid w:val="00EB560F"/>
    <w:rsid w:val="00EB5AE5"/>
    <w:rsid w:val="00EB5DEE"/>
    <w:rsid w:val="00EB5F2B"/>
    <w:rsid w:val="00EB6108"/>
    <w:rsid w:val="00EB7080"/>
    <w:rsid w:val="00EB727B"/>
    <w:rsid w:val="00EC04CE"/>
    <w:rsid w:val="00EC05D5"/>
    <w:rsid w:val="00EC08E8"/>
    <w:rsid w:val="00EC0FEA"/>
    <w:rsid w:val="00EC2A6A"/>
    <w:rsid w:val="00EC2DBF"/>
    <w:rsid w:val="00EC35A5"/>
    <w:rsid w:val="00EC3658"/>
    <w:rsid w:val="00EC3DFD"/>
    <w:rsid w:val="00EC4602"/>
    <w:rsid w:val="00EC53A2"/>
    <w:rsid w:val="00EC589C"/>
    <w:rsid w:val="00EC59C0"/>
    <w:rsid w:val="00EC64CD"/>
    <w:rsid w:val="00EC68F7"/>
    <w:rsid w:val="00EC6BB0"/>
    <w:rsid w:val="00EC78E3"/>
    <w:rsid w:val="00EC7DCB"/>
    <w:rsid w:val="00EC7F43"/>
    <w:rsid w:val="00ED0B40"/>
    <w:rsid w:val="00ED23F3"/>
    <w:rsid w:val="00ED256E"/>
    <w:rsid w:val="00ED2DE4"/>
    <w:rsid w:val="00ED2DF8"/>
    <w:rsid w:val="00ED3269"/>
    <w:rsid w:val="00ED47D3"/>
    <w:rsid w:val="00ED4C0C"/>
    <w:rsid w:val="00ED4C9A"/>
    <w:rsid w:val="00ED5020"/>
    <w:rsid w:val="00ED6324"/>
    <w:rsid w:val="00ED6A8E"/>
    <w:rsid w:val="00ED72F3"/>
    <w:rsid w:val="00ED76AA"/>
    <w:rsid w:val="00ED7D72"/>
    <w:rsid w:val="00EE0A50"/>
    <w:rsid w:val="00EE0B70"/>
    <w:rsid w:val="00EE0D20"/>
    <w:rsid w:val="00EE15D4"/>
    <w:rsid w:val="00EE16BD"/>
    <w:rsid w:val="00EE1E05"/>
    <w:rsid w:val="00EE1E20"/>
    <w:rsid w:val="00EE1F08"/>
    <w:rsid w:val="00EE238A"/>
    <w:rsid w:val="00EE2AE3"/>
    <w:rsid w:val="00EE37C3"/>
    <w:rsid w:val="00EE4246"/>
    <w:rsid w:val="00EE4F69"/>
    <w:rsid w:val="00EE5AB4"/>
    <w:rsid w:val="00EE63E2"/>
    <w:rsid w:val="00EE670F"/>
    <w:rsid w:val="00EE6F0D"/>
    <w:rsid w:val="00EE7E93"/>
    <w:rsid w:val="00EF0E3B"/>
    <w:rsid w:val="00EF0FFF"/>
    <w:rsid w:val="00EF20E6"/>
    <w:rsid w:val="00EF24CD"/>
    <w:rsid w:val="00EF2EF0"/>
    <w:rsid w:val="00EF3468"/>
    <w:rsid w:val="00EF3C80"/>
    <w:rsid w:val="00EF43F3"/>
    <w:rsid w:val="00EF4831"/>
    <w:rsid w:val="00EF4AF8"/>
    <w:rsid w:val="00EF50D9"/>
    <w:rsid w:val="00EF51F1"/>
    <w:rsid w:val="00EF6123"/>
    <w:rsid w:val="00EF653B"/>
    <w:rsid w:val="00EF6E6D"/>
    <w:rsid w:val="00EF6E8D"/>
    <w:rsid w:val="00EF74DE"/>
    <w:rsid w:val="00EF7572"/>
    <w:rsid w:val="00F00AE0"/>
    <w:rsid w:val="00F01D9E"/>
    <w:rsid w:val="00F02251"/>
    <w:rsid w:val="00F024D1"/>
    <w:rsid w:val="00F0520A"/>
    <w:rsid w:val="00F05830"/>
    <w:rsid w:val="00F058DF"/>
    <w:rsid w:val="00F05B90"/>
    <w:rsid w:val="00F05C1D"/>
    <w:rsid w:val="00F06500"/>
    <w:rsid w:val="00F06D58"/>
    <w:rsid w:val="00F0724C"/>
    <w:rsid w:val="00F073B1"/>
    <w:rsid w:val="00F07DA9"/>
    <w:rsid w:val="00F1001D"/>
    <w:rsid w:val="00F1131A"/>
    <w:rsid w:val="00F114D4"/>
    <w:rsid w:val="00F114EB"/>
    <w:rsid w:val="00F12305"/>
    <w:rsid w:val="00F1253C"/>
    <w:rsid w:val="00F131F5"/>
    <w:rsid w:val="00F13619"/>
    <w:rsid w:val="00F13E2A"/>
    <w:rsid w:val="00F14466"/>
    <w:rsid w:val="00F14882"/>
    <w:rsid w:val="00F14BC7"/>
    <w:rsid w:val="00F15078"/>
    <w:rsid w:val="00F15B43"/>
    <w:rsid w:val="00F15CBF"/>
    <w:rsid w:val="00F15D5A"/>
    <w:rsid w:val="00F16B65"/>
    <w:rsid w:val="00F172C9"/>
    <w:rsid w:val="00F17620"/>
    <w:rsid w:val="00F17D31"/>
    <w:rsid w:val="00F2002E"/>
    <w:rsid w:val="00F207D1"/>
    <w:rsid w:val="00F2084C"/>
    <w:rsid w:val="00F20E2F"/>
    <w:rsid w:val="00F20E9C"/>
    <w:rsid w:val="00F21B36"/>
    <w:rsid w:val="00F21E2D"/>
    <w:rsid w:val="00F22B9A"/>
    <w:rsid w:val="00F22CF5"/>
    <w:rsid w:val="00F22FFB"/>
    <w:rsid w:val="00F234FF"/>
    <w:rsid w:val="00F23AAA"/>
    <w:rsid w:val="00F23BA3"/>
    <w:rsid w:val="00F23E28"/>
    <w:rsid w:val="00F23F35"/>
    <w:rsid w:val="00F24034"/>
    <w:rsid w:val="00F2447A"/>
    <w:rsid w:val="00F247F5"/>
    <w:rsid w:val="00F24D00"/>
    <w:rsid w:val="00F24E65"/>
    <w:rsid w:val="00F25EF1"/>
    <w:rsid w:val="00F26233"/>
    <w:rsid w:val="00F2626A"/>
    <w:rsid w:val="00F263AA"/>
    <w:rsid w:val="00F266AF"/>
    <w:rsid w:val="00F26B7C"/>
    <w:rsid w:val="00F2706C"/>
    <w:rsid w:val="00F2790C"/>
    <w:rsid w:val="00F27ABA"/>
    <w:rsid w:val="00F3029A"/>
    <w:rsid w:val="00F30636"/>
    <w:rsid w:val="00F30784"/>
    <w:rsid w:val="00F30B12"/>
    <w:rsid w:val="00F31562"/>
    <w:rsid w:val="00F319CF"/>
    <w:rsid w:val="00F31B26"/>
    <w:rsid w:val="00F3279A"/>
    <w:rsid w:val="00F3292E"/>
    <w:rsid w:val="00F3294E"/>
    <w:rsid w:val="00F32ECD"/>
    <w:rsid w:val="00F32FC5"/>
    <w:rsid w:val="00F33190"/>
    <w:rsid w:val="00F33571"/>
    <w:rsid w:val="00F3357C"/>
    <w:rsid w:val="00F34152"/>
    <w:rsid w:val="00F3425B"/>
    <w:rsid w:val="00F342C2"/>
    <w:rsid w:val="00F35434"/>
    <w:rsid w:val="00F35C35"/>
    <w:rsid w:val="00F3689F"/>
    <w:rsid w:val="00F36BAF"/>
    <w:rsid w:val="00F377F2"/>
    <w:rsid w:val="00F37C46"/>
    <w:rsid w:val="00F40B8A"/>
    <w:rsid w:val="00F40ED2"/>
    <w:rsid w:val="00F40EDB"/>
    <w:rsid w:val="00F40FB5"/>
    <w:rsid w:val="00F4104C"/>
    <w:rsid w:val="00F41367"/>
    <w:rsid w:val="00F417CF"/>
    <w:rsid w:val="00F41D10"/>
    <w:rsid w:val="00F41FA2"/>
    <w:rsid w:val="00F4253B"/>
    <w:rsid w:val="00F42DBE"/>
    <w:rsid w:val="00F42DDC"/>
    <w:rsid w:val="00F43272"/>
    <w:rsid w:val="00F43919"/>
    <w:rsid w:val="00F43B6B"/>
    <w:rsid w:val="00F43D57"/>
    <w:rsid w:val="00F4444E"/>
    <w:rsid w:val="00F4445C"/>
    <w:rsid w:val="00F445C8"/>
    <w:rsid w:val="00F44815"/>
    <w:rsid w:val="00F451FA"/>
    <w:rsid w:val="00F4559C"/>
    <w:rsid w:val="00F4573C"/>
    <w:rsid w:val="00F45F7E"/>
    <w:rsid w:val="00F46170"/>
    <w:rsid w:val="00F46671"/>
    <w:rsid w:val="00F4696A"/>
    <w:rsid w:val="00F46CC5"/>
    <w:rsid w:val="00F47D6D"/>
    <w:rsid w:val="00F5059A"/>
    <w:rsid w:val="00F50969"/>
    <w:rsid w:val="00F5098A"/>
    <w:rsid w:val="00F51232"/>
    <w:rsid w:val="00F51DC2"/>
    <w:rsid w:val="00F51FBE"/>
    <w:rsid w:val="00F528F1"/>
    <w:rsid w:val="00F52A1A"/>
    <w:rsid w:val="00F53EBA"/>
    <w:rsid w:val="00F5460F"/>
    <w:rsid w:val="00F556DD"/>
    <w:rsid w:val="00F557E5"/>
    <w:rsid w:val="00F55AB8"/>
    <w:rsid w:val="00F55B65"/>
    <w:rsid w:val="00F55BEC"/>
    <w:rsid w:val="00F55FA2"/>
    <w:rsid w:val="00F563C4"/>
    <w:rsid w:val="00F5688C"/>
    <w:rsid w:val="00F56A91"/>
    <w:rsid w:val="00F56DD2"/>
    <w:rsid w:val="00F56DEC"/>
    <w:rsid w:val="00F57B65"/>
    <w:rsid w:val="00F57E60"/>
    <w:rsid w:val="00F600AE"/>
    <w:rsid w:val="00F601FE"/>
    <w:rsid w:val="00F609DD"/>
    <w:rsid w:val="00F60F77"/>
    <w:rsid w:val="00F6119F"/>
    <w:rsid w:val="00F613A2"/>
    <w:rsid w:val="00F62128"/>
    <w:rsid w:val="00F6237C"/>
    <w:rsid w:val="00F6265A"/>
    <w:rsid w:val="00F62D83"/>
    <w:rsid w:val="00F63684"/>
    <w:rsid w:val="00F64235"/>
    <w:rsid w:val="00F6434E"/>
    <w:rsid w:val="00F64710"/>
    <w:rsid w:val="00F649A1"/>
    <w:rsid w:val="00F6566E"/>
    <w:rsid w:val="00F66B4E"/>
    <w:rsid w:val="00F66EBD"/>
    <w:rsid w:val="00F70A53"/>
    <w:rsid w:val="00F70C85"/>
    <w:rsid w:val="00F71197"/>
    <w:rsid w:val="00F71322"/>
    <w:rsid w:val="00F72033"/>
    <w:rsid w:val="00F721CA"/>
    <w:rsid w:val="00F72A6B"/>
    <w:rsid w:val="00F73B94"/>
    <w:rsid w:val="00F743C7"/>
    <w:rsid w:val="00F74B0A"/>
    <w:rsid w:val="00F74CCB"/>
    <w:rsid w:val="00F761D0"/>
    <w:rsid w:val="00F763D2"/>
    <w:rsid w:val="00F7642E"/>
    <w:rsid w:val="00F76D84"/>
    <w:rsid w:val="00F76DDB"/>
    <w:rsid w:val="00F77461"/>
    <w:rsid w:val="00F774B0"/>
    <w:rsid w:val="00F778B0"/>
    <w:rsid w:val="00F77C25"/>
    <w:rsid w:val="00F77DA3"/>
    <w:rsid w:val="00F77FA2"/>
    <w:rsid w:val="00F8021B"/>
    <w:rsid w:val="00F802CD"/>
    <w:rsid w:val="00F80648"/>
    <w:rsid w:val="00F80802"/>
    <w:rsid w:val="00F8111F"/>
    <w:rsid w:val="00F813FD"/>
    <w:rsid w:val="00F829A2"/>
    <w:rsid w:val="00F82C47"/>
    <w:rsid w:val="00F82EBA"/>
    <w:rsid w:val="00F8313F"/>
    <w:rsid w:val="00F831B8"/>
    <w:rsid w:val="00F84202"/>
    <w:rsid w:val="00F8438B"/>
    <w:rsid w:val="00F848C2"/>
    <w:rsid w:val="00F848CE"/>
    <w:rsid w:val="00F84C14"/>
    <w:rsid w:val="00F84EAF"/>
    <w:rsid w:val="00F85D9C"/>
    <w:rsid w:val="00F865AC"/>
    <w:rsid w:val="00F86714"/>
    <w:rsid w:val="00F86A12"/>
    <w:rsid w:val="00F87DD3"/>
    <w:rsid w:val="00F90225"/>
    <w:rsid w:val="00F905AF"/>
    <w:rsid w:val="00F90E1D"/>
    <w:rsid w:val="00F91129"/>
    <w:rsid w:val="00F91946"/>
    <w:rsid w:val="00F9209F"/>
    <w:rsid w:val="00F920DD"/>
    <w:rsid w:val="00F921D1"/>
    <w:rsid w:val="00F92BDF"/>
    <w:rsid w:val="00F92C8D"/>
    <w:rsid w:val="00F934E9"/>
    <w:rsid w:val="00F93852"/>
    <w:rsid w:val="00F94030"/>
    <w:rsid w:val="00F94622"/>
    <w:rsid w:val="00F950EB"/>
    <w:rsid w:val="00F95662"/>
    <w:rsid w:val="00F9566F"/>
    <w:rsid w:val="00F95839"/>
    <w:rsid w:val="00F95A4A"/>
    <w:rsid w:val="00F95AF4"/>
    <w:rsid w:val="00F95BBF"/>
    <w:rsid w:val="00F95BEC"/>
    <w:rsid w:val="00F96F4E"/>
    <w:rsid w:val="00F978B5"/>
    <w:rsid w:val="00F97B77"/>
    <w:rsid w:val="00FA07D4"/>
    <w:rsid w:val="00FA0FB1"/>
    <w:rsid w:val="00FA1013"/>
    <w:rsid w:val="00FA111F"/>
    <w:rsid w:val="00FA11AD"/>
    <w:rsid w:val="00FA128D"/>
    <w:rsid w:val="00FA1294"/>
    <w:rsid w:val="00FA1B86"/>
    <w:rsid w:val="00FA1DFF"/>
    <w:rsid w:val="00FA240A"/>
    <w:rsid w:val="00FA2BE4"/>
    <w:rsid w:val="00FA35E2"/>
    <w:rsid w:val="00FA44F0"/>
    <w:rsid w:val="00FA47E0"/>
    <w:rsid w:val="00FA501C"/>
    <w:rsid w:val="00FA5CC4"/>
    <w:rsid w:val="00FA65C8"/>
    <w:rsid w:val="00FA79EE"/>
    <w:rsid w:val="00FB0291"/>
    <w:rsid w:val="00FB02BC"/>
    <w:rsid w:val="00FB0EB6"/>
    <w:rsid w:val="00FB0F91"/>
    <w:rsid w:val="00FB10B6"/>
    <w:rsid w:val="00FB1109"/>
    <w:rsid w:val="00FB1EF9"/>
    <w:rsid w:val="00FB1F1B"/>
    <w:rsid w:val="00FB1F1E"/>
    <w:rsid w:val="00FB1F22"/>
    <w:rsid w:val="00FB2663"/>
    <w:rsid w:val="00FB28F2"/>
    <w:rsid w:val="00FB29A5"/>
    <w:rsid w:val="00FB3D8C"/>
    <w:rsid w:val="00FB438A"/>
    <w:rsid w:val="00FB5154"/>
    <w:rsid w:val="00FB6E00"/>
    <w:rsid w:val="00FB6EDA"/>
    <w:rsid w:val="00FB7490"/>
    <w:rsid w:val="00FB76F7"/>
    <w:rsid w:val="00FC0E2C"/>
    <w:rsid w:val="00FC10D4"/>
    <w:rsid w:val="00FC17E6"/>
    <w:rsid w:val="00FC221C"/>
    <w:rsid w:val="00FC292D"/>
    <w:rsid w:val="00FC2A03"/>
    <w:rsid w:val="00FC3172"/>
    <w:rsid w:val="00FC3222"/>
    <w:rsid w:val="00FC328E"/>
    <w:rsid w:val="00FC3A47"/>
    <w:rsid w:val="00FC453C"/>
    <w:rsid w:val="00FC4E42"/>
    <w:rsid w:val="00FC643E"/>
    <w:rsid w:val="00FC665C"/>
    <w:rsid w:val="00FC70F3"/>
    <w:rsid w:val="00FD0D50"/>
    <w:rsid w:val="00FD0DFA"/>
    <w:rsid w:val="00FD10F9"/>
    <w:rsid w:val="00FD133D"/>
    <w:rsid w:val="00FD1C3A"/>
    <w:rsid w:val="00FD20F6"/>
    <w:rsid w:val="00FD28E1"/>
    <w:rsid w:val="00FD2E65"/>
    <w:rsid w:val="00FD3A5B"/>
    <w:rsid w:val="00FD401E"/>
    <w:rsid w:val="00FD4EBF"/>
    <w:rsid w:val="00FD52FC"/>
    <w:rsid w:val="00FD53E6"/>
    <w:rsid w:val="00FD551F"/>
    <w:rsid w:val="00FD570E"/>
    <w:rsid w:val="00FD6173"/>
    <w:rsid w:val="00FD61A3"/>
    <w:rsid w:val="00FD7386"/>
    <w:rsid w:val="00FD73AF"/>
    <w:rsid w:val="00FD73DF"/>
    <w:rsid w:val="00FD79B3"/>
    <w:rsid w:val="00FD7FF4"/>
    <w:rsid w:val="00FE0BAD"/>
    <w:rsid w:val="00FE1040"/>
    <w:rsid w:val="00FE2309"/>
    <w:rsid w:val="00FE2373"/>
    <w:rsid w:val="00FE37D2"/>
    <w:rsid w:val="00FE3AC9"/>
    <w:rsid w:val="00FE3B3C"/>
    <w:rsid w:val="00FE5228"/>
    <w:rsid w:val="00FE56F7"/>
    <w:rsid w:val="00FE5854"/>
    <w:rsid w:val="00FE5855"/>
    <w:rsid w:val="00FE5EF8"/>
    <w:rsid w:val="00FE61DB"/>
    <w:rsid w:val="00FE6288"/>
    <w:rsid w:val="00FE6B6D"/>
    <w:rsid w:val="00FE72DF"/>
    <w:rsid w:val="00FE77E5"/>
    <w:rsid w:val="00FE7B93"/>
    <w:rsid w:val="00FE7C7E"/>
    <w:rsid w:val="00FF0218"/>
    <w:rsid w:val="00FF0F1D"/>
    <w:rsid w:val="00FF271E"/>
    <w:rsid w:val="00FF2996"/>
    <w:rsid w:val="00FF3152"/>
    <w:rsid w:val="00FF32C8"/>
    <w:rsid w:val="00FF38F7"/>
    <w:rsid w:val="00FF4142"/>
    <w:rsid w:val="00FF46F1"/>
    <w:rsid w:val="00FF4823"/>
    <w:rsid w:val="00FF494B"/>
    <w:rsid w:val="00FF4A84"/>
    <w:rsid w:val="00FF5D87"/>
    <w:rsid w:val="00FF6A4C"/>
    <w:rsid w:val="00FF7550"/>
    <w:rsid w:val="00FF75B4"/>
    <w:rsid w:val="00FF7F03"/>
    <w:rsid w:val="02577D0E"/>
    <w:rsid w:val="17375806"/>
    <w:rsid w:val="19D94430"/>
    <w:rsid w:val="1C017629"/>
    <w:rsid w:val="29DA5FAA"/>
    <w:rsid w:val="30CA65AF"/>
    <w:rsid w:val="322418FB"/>
    <w:rsid w:val="347C2F5B"/>
    <w:rsid w:val="39312B40"/>
    <w:rsid w:val="42300F7E"/>
    <w:rsid w:val="44527D1E"/>
    <w:rsid w:val="5E2226E5"/>
    <w:rsid w:val="716D5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4C5B8"/>
  <w15:docId w15:val="{A6AFCB4D-33C7-4D58-B2E0-1B7A323AE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0">
    <w:name w:val="heading 2"/>
    <w:basedOn w:val="1"/>
    <w:next w:val="a"/>
    <w:link w:val="21"/>
    <w:autoRedefine/>
    <w:qFormat/>
    <w:rsid w:val="00951B11"/>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2"/>
    <w:semiHidden/>
    <w:qFormat/>
    <w:pPr>
      <w:ind w:left="1135"/>
    </w:pPr>
  </w:style>
  <w:style w:type="paragraph" w:styleId="22">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4"/>
    <w:semiHidden/>
    <w:qFormat/>
    <w:pPr>
      <w:ind w:left="851"/>
    </w:pPr>
  </w:style>
  <w:style w:type="paragraph" w:styleId="a4">
    <w:name w:val="List Number"/>
    <w:basedOn w:val="a3"/>
    <w:semiHidden/>
    <w:qFormat/>
  </w:style>
  <w:style w:type="paragraph" w:styleId="40">
    <w:name w:val="List Bullet 4"/>
    <w:basedOn w:val="32"/>
    <w:semiHidden/>
    <w:qFormat/>
    <w:pPr>
      <w:ind w:left="1418"/>
    </w:pPr>
  </w:style>
  <w:style w:type="paragraph" w:styleId="32">
    <w:name w:val="List Bullet 3"/>
    <w:basedOn w:val="24"/>
    <w:semiHidden/>
    <w:qFormat/>
    <w:pPr>
      <w:ind w:left="1135"/>
    </w:pPr>
  </w:style>
  <w:style w:type="paragraph" w:styleId="24">
    <w:name w:val="List Bullet 2"/>
    <w:basedOn w:val="a5"/>
    <w:semiHidden/>
    <w:qFormat/>
    <w:pPr>
      <w:ind w:left="851"/>
    </w:pPr>
  </w:style>
  <w:style w:type="paragraph" w:styleId="a5">
    <w:name w:val="List Bullet"/>
    <w:basedOn w:val="a3"/>
    <w:semiHidden/>
    <w:qFormat/>
  </w:style>
  <w:style w:type="paragraph" w:styleId="a6">
    <w:name w:val="caption"/>
    <w:basedOn w:val="a"/>
    <w:next w:val="a"/>
    <w:uiPriority w:val="35"/>
    <w:unhideWhenUsed/>
    <w:qFormat/>
    <w:rPr>
      <w:rFonts w:asciiTheme="majorHAnsi" w:eastAsia="黑体" w:hAnsiTheme="majorHAnsi" w:cstheme="majorBidi"/>
    </w:rPr>
  </w:style>
  <w:style w:type="paragraph" w:styleId="a7">
    <w:name w:val="annotation text"/>
    <w:basedOn w:val="a"/>
    <w:link w:val="a8"/>
    <w:semiHidden/>
    <w:qFormat/>
    <w:pPr>
      <w:tabs>
        <w:tab w:val="left" w:pos="1418"/>
        <w:tab w:val="left" w:pos="4678"/>
        <w:tab w:val="left" w:pos="5954"/>
        <w:tab w:val="left" w:pos="7088"/>
      </w:tabs>
      <w:spacing w:after="240"/>
      <w:jc w:val="both"/>
    </w:pPr>
    <w:rPr>
      <w:rFonts w:ascii="Arial" w:hAnsi="Arial"/>
    </w:rPr>
  </w:style>
  <w:style w:type="paragraph" w:styleId="a9">
    <w:name w:val="Body Text"/>
    <w:basedOn w:val="a"/>
    <w:semiHidden/>
    <w:qFormat/>
    <w:rPr>
      <w:rFonts w:ascii="Arial" w:hAnsi="Arial" w:cs="Arial"/>
      <w:color w:val="FF0000"/>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link w:val="ab"/>
    <w:unhideWhenUsed/>
    <w:qFormat/>
    <w:rPr>
      <w:rFonts w:ascii="Tahoma" w:hAnsi="Tahoma" w:cs="Tahoma"/>
      <w:sz w:val="16"/>
      <w:szCs w:val="16"/>
    </w:rPr>
  </w:style>
  <w:style w:type="paragraph" w:styleId="ac">
    <w:name w:val="footer"/>
    <w:basedOn w:val="ad"/>
    <w:semiHidden/>
    <w:qFormat/>
    <w:pPr>
      <w:jc w:val="center"/>
    </w:pPr>
    <w:rPr>
      <w:i/>
    </w:rPr>
  </w:style>
  <w:style w:type="paragraph" w:styleId="ad">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footnote text"/>
    <w:basedOn w:val="a"/>
    <w:link w:val="af0"/>
    <w:semiHidden/>
    <w:qFormat/>
    <w:pPr>
      <w:keepLines/>
      <w:spacing w:after="0"/>
      <w:ind w:left="454" w:hanging="454"/>
    </w:pPr>
    <w:rPr>
      <w:sz w:val="16"/>
    </w:rPr>
  </w:style>
  <w:style w:type="paragraph" w:styleId="51">
    <w:name w:val="List 5"/>
    <w:basedOn w:val="41"/>
    <w:semiHidden/>
    <w:qFormat/>
    <w:pPr>
      <w:ind w:left="1702"/>
    </w:pPr>
  </w:style>
  <w:style w:type="paragraph" w:styleId="41">
    <w:name w:val="List 4"/>
    <w:basedOn w:val="31"/>
    <w:semiHidden/>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1">
    <w:name w:val="annotation subject"/>
    <w:basedOn w:val="a7"/>
    <w:next w:val="a7"/>
    <w:link w:val="af2"/>
    <w:uiPriority w:val="99"/>
    <w:semiHidden/>
    <w:unhideWhenUsed/>
    <w:qFormat/>
    <w:pPr>
      <w:spacing w:after="180"/>
      <w:jc w:val="left"/>
    </w:pPr>
    <w:rPr>
      <w:rFonts w:ascii="Times New Roman" w:hAnsi="Times New Roman"/>
      <w:b/>
      <w:bCs/>
    </w:rPr>
  </w:style>
  <w:style w:type="table" w:styleId="af3">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basedOn w:val="a0"/>
    <w:uiPriority w:val="99"/>
    <w:unhideWhenUsed/>
    <w:qFormat/>
    <w:rPr>
      <w:color w:val="0000FF"/>
      <w:u w:val="single"/>
    </w:rPr>
  </w:style>
  <w:style w:type="character" w:styleId="af6">
    <w:name w:val="annotation reference"/>
    <w:basedOn w:val="a0"/>
    <w:semiHidden/>
    <w:rPr>
      <w:sz w:val="16"/>
    </w:rPr>
  </w:style>
  <w:style w:type="character" w:styleId="af7">
    <w:name w:val="footnote reference"/>
    <w:basedOn w:val="a0"/>
    <w:semiHidden/>
    <w:rPr>
      <w:b/>
      <w:position w:val="6"/>
      <w:sz w:val="16"/>
    </w:rPr>
  </w:style>
  <w:style w:type="character" w:customStyle="1" w:styleId="ab">
    <w:name w:val="批注框文本 字符"/>
    <w:basedOn w:val="a0"/>
    <w:link w:val="aa"/>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pPr>
      <w:spacing w:after="220"/>
    </w:pPr>
    <w:rPr>
      <w:rFonts w:ascii="Arial" w:hAnsi="Arial"/>
      <w:sz w:val="22"/>
      <w:lang w:val="en-US"/>
    </w:rPr>
  </w:style>
  <w:style w:type="paragraph" w:customStyle="1" w:styleId="af8">
    <w:name w:val="??"/>
    <w:pPr>
      <w:widowControl w:val="0"/>
    </w:pPr>
    <w:rPr>
      <w:lang w:eastAsia="en-US"/>
    </w:rPr>
  </w:style>
  <w:style w:type="paragraph" w:customStyle="1" w:styleId="26">
    <w:name w:val="??? 2"/>
    <w:basedOn w:val="af8"/>
    <w:next w:val="af8"/>
    <w:pPr>
      <w:keepNext/>
    </w:pPr>
    <w:rPr>
      <w:rFonts w:ascii="Arial" w:hAnsi="Arial"/>
      <w:b/>
      <w:sz w:val="24"/>
    </w:rPr>
  </w:style>
  <w:style w:type="paragraph" w:customStyle="1" w:styleId="DECISION">
    <w:name w:val="DECISION"/>
    <w:basedOn w:val="a"/>
    <w:pPr>
      <w:widowControl w:val="0"/>
      <w:numPr>
        <w:numId w:val="2"/>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e">
    <w:name w:val="页眉 字符"/>
    <w:basedOn w:val="a0"/>
    <w:link w:val="ad"/>
    <w:qFormat/>
    <w:rPr>
      <w:rFonts w:ascii="Arial" w:hAnsi="Arial"/>
      <w:b/>
      <w:sz w:val="18"/>
      <w:lang w:val="en-US"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character" w:customStyle="1" w:styleId="af0">
    <w:name w:val="脚注文本 字符"/>
    <w:basedOn w:val="a0"/>
    <w:link w:val="af"/>
    <w:semiHidden/>
    <w:qFormat/>
    <w:rPr>
      <w:sz w:val="16"/>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2">
    <w:name w:val="B2"/>
    <w:basedOn w:val="22"/>
    <w:qFormat/>
  </w:style>
  <w:style w:type="paragraph" w:customStyle="1" w:styleId="B3">
    <w:name w:val="B3"/>
    <w:basedOn w:val="31"/>
    <w:link w:val="B3Char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6"/>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styleId="af9">
    <w:name w:val="List Paragraph"/>
    <w:basedOn w:val="a"/>
    <w:link w:val="afa"/>
    <w:uiPriority w:val="99"/>
    <w:qFormat/>
    <w:pPr>
      <w:ind w:left="720"/>
      <w:contextualSpacing/>
    </w:pPr>
  </w:style>
  <w:style w:type="character" w:customStyle="1" w:styleId="TALChar">
    <w:name w:val="TAL Char"/>
    <w:link w:val="TAL"/>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30">
    <w:name w:val="标题 3 字符"/>
    <w:link w:val="3"/>
    <w:rPr>
      <w:rFonts w:ascii="Arial" w:hAnsi="Arial"/>
      <w:sz w:val="28"/>
      <w:lang w:val="en-GB" w:eastAsia="en-US"/>
    </w:rPr>
  </w:style>
  <w:style w:type="character" w:customStyle="1" w:styleId="B1Char1">
    <w:name w:val="B1 Char1"/>
    <w:link w:val="B1"/>
    <w:qFormat/>
    <w:rPr>
      <w:lang w:val="en-GB"/>
    </w:rPr>
  </w:style>
  <w:style w:type="character" w:customStyle="1" w:styleId="EditorsNoteChar">
    <w:name w:val="Editor's Note Char"/>
    <w:link w:val="EditorsNote"/>
    <w:qFormat/>
    <w:rPr>
      <w:color w:val="FF0000"/>
      <w:lang w:val="en-GB"/>
    </w:rPr>
  </w:style>
  <w:style w:type="character" w:customStyle="1" w:styleId="NOZchn">
    <w:name w:val="NO Zchn"/>
    <w:link w:val="NO"/>
    <w:qFormat/>
    <w:rPr>
      <w:lang w:val="en-GB"/>
    </w:rPr>
  </w:style>
  <w:style w:type="character" w:customStyle="1" w:styleId="THChar">
    <w:name w:val="TH Char"/>
    <w:link w:val="TH"/>
    <w:qFormat/>
    <w:rPr>
      <w:rFonts w:ascii="Arial" w:hAnsi="Arial"/>
      <w:b/>
      <w:lang w:val="en-GB"/>
    </w:rPr>
  </w:style>
  <w:style w:type="character" w:customStyle="1" w:styleId="TAHCar">
    <w:name w:val="TAH Car"/>
    <w:uiPriority w:val="99"/>
    <w:qFormat/>
    <w:rPr>
      <w:rFonts w:ascii="Arial" w:hAnsi="Arial"/>
      <w:b/>
      <w:sz w:val="18"/>
      <w:lang w:eastAsia="en-US"/>
    </w:rPr>
  </w:style>
  <w:style w:type="character" w:customStyle="1" w:styleId="TFZchn">
    <w:name w:val="TF Zchn"/>
    <w:link w:val="TF"/>
    <w:qFormat/>
    <w:rPr>
      <w:rFonts w:ascii="Arial" w:hAnsi="Arial"/>
      <w:b/>
      <w:lang w:val="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hAnsi="Courier New"/>
      <w:sz w:val="16"/>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8">
    <w:name w:val="批注文字 字符"/>
    <w:basedOn w:val="a0"/>
    <w:link w:val="a7"/>
    <w:semiHidden/>
    <w:qFormat/>
    <w:rPr>
      <w:rFonts w:ascii="Arial" w:hAnsi="Arial"/>
      <w:lang w:val="en-GB"/>
    </w:rPr>
  </w:style>
  <w:style w:type="character" w:customStyle="1" w:styleId="af2">
    <w:name w:val="批注主题 字符"/>
    <w:basedOn w:val="a8"/>
    <w:link w:val="af1"/>
    <w:uiPriority w:val="99"/>
    <w:semiHidden/>
    <w:qFormat/>
    <w:rPr>
      <w:rFonts w:ascii="Arial" w:hAnsi="Arial"/>
      <w:b/>
      <w:bCs/>
      <w:lang w:val="en-GB"/>
    </w:rPr>
  </w:style>
  <w:style w:type="paragraph" w:customStyle="1" w:styleId="11">
    <w:name w:val="修订1"/>
    <w:hidden/>
    <w:uiPriority w:val="99"/>
    <w:semiHidden/>
    <w:qFormat/>
    <w:rPr>
      <w:lang w:val="en-GB" w:eastAsia="en-US"/>
    </w:rPr>
  </w:style>
  <w:style w:type="character" w:customStyle="1" w:styleId="TFChar">
    <w:name w:val="TF Char"/>
    <w:qFormat/>
    <w:rPr>
      <w:rFonts w:ascii="Arial" w:hAnsi="Arial"/>
      <w:b/>
      <w:lang w:eastAsia="en-US"/>
    </w:rPr>
  </w:style>
  <w:style w:type="paragraph" w:styleId="afb">
    <w:name w:val="No Spacing"/>
    <w:basedOn w:val="a"/>
    <w:uiPriority w:val="99"/>
    <w:qFormat/>
    <w:pPr>
      <w:suppressAutoHyphens/>
      <w:overflowPunct/>
      <w:autoSpaceDE/>
      <w:autoSpaceDN/>
      <w:adjustRightInd/>
      <w:spacing w:after="0"/>
      <w:textAlignment w:val="auto"/>
    </w:pPr>
    <w:rPr>
      <w:rFonts w:ascii="Calibri" w:eastAsia="Calibri" w:hAnsi="Calibri"/>
      <w:sz w:val="22"/>
      <w:szCs w:val="22"/>
      <w:lang w:eastAsia="zh-CN"/>
    </w:rPr>
  </w:style>
  <w:style w:type="character" w:customStyle="1" w:styleId="TACChar">
    <w:name w:val="TAC Char"/>
    <w:link w:val="TAC"/>
    <w:qFormat/>
    <w:rPr>
      <w:rFonts w:ascii="Arial" w:hAnsi="Arial"/>
      <w:sz w:val="18"/>
      <w:lang w:val="en-GB"/>
    </w:rPr>
  </w:style>
  <w:style w:type="paragraph" w:customStyle="1" w:styleId="2">
    <w:name w:val="编号2"/>
    <w:basedOn w:val="a"/>
    <w:qFormat/>
    <w:pPr>
      <w:numPr>
        <w:numId w:val="7"/>
      </w:numPr>
      <w:tabs>
        <w:tab w:val="clear" w:pos="840"/>
        <w:tab w:val="left" w:pos="704"/>
      </w:tabs>
      <w:ind w:left="704" w:hanging="420"/>
    </w:pPr>
    <w:rPr>
      <w:rFonts w:eastAsia="宋体"/>
      <w:lang w:eastAsia="zh-CN"/>
    </w:rPr>
  </w:style>
  <w:style w:type="paragraph" w:customStyle="1" w:styleId="references">
    <w:name w:val="references"/>
    <w:qFormat/>
    <w:pPr>
      <w:numPr>
        <w:numId w:val="8"/>
      </w:numPr>
      <w:spacing w:after="50" w:line="180" w:lineRule="exact"/>
      <w:jc w:val="both"/>
    </w:pPr>
    <w:rPr>
      <w:rFonts w:eastAsia="MS Mincho"/>
      <w:sz w:val="16"/>
      <w:szCs w:val="16"/>
      <w:lang w:eastAsia="en-US"/>
    </w:rPr>
  </w:style>
  <w:style w:type="character" w:customStyle="1" w:styleId="Char">
    <w:name w:val="段 Char"/>
    <w:link w:val="afc"/>
    <w:qFormat/>
    <w:rPr>
      <w:rFonts w:ascii="宋体"/>
    </w:rPr>
  </w:style>
  <w:style w:type="paragraph" w:customStyle="1" w:styleId="afc">
    <w:name w:val="段"/>
    <w:link w:val="Char"/>
    <w:qFormat/>
    <w:pPr>
      <w:autoSpaceDE w:val="0"/>
      <w:autoSpaceDN w:val="0"/>
      <w:ind w:firstLineChars="200" w:firstLine="200"/>
      <w:jc w:val="both"/>
    </w:pPr>
    <w:rPr>
      <w:rFonts w:ascii="宋体"/>
    </w:r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rPr>
      <w:rFonts w:asciiTheme="minorHAnsi" w:eastAsiaTheme="minorHAnsi" w:hAnsiTheme="minorHAnsi" w:cstheme="minorBidi"/>
      <w:sz w:val="22"/>
      <w:szCs w:val="22"/>
      <w:lang w:val="sv-SE"/>
    </w:rPr>
  </w:style>
  <w:style w:type="character" w:customStyle="1" w:styleId="B3Char2">
    <w:name w:val="B3 Char2"/>
    <w:link w:val="B3"/>
    <w:qFormat/>
    <w:rPr>
      <w:lang w:val="en-GB" w:eastAsia="en-US"/>
    </w:rPr>
  </w:style>
  <w:style w:type="paragraph" w:customStyle="1" w:styleId="Doc-text2">
    <w:name w:val="Doc-text2"/>
    <w:basedOn w:val="a"/>
    <w:link w:val="Doc-text2Char"/>
    <w:qFormat/>
    <w:rsid w:val="00B704AF"/>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B704AF"/>
    <w:rPr>
      <w:rFonts w:ascii="Arial" w:eastAsia="Times New Roman" w:hAnsi="Arial"/>
      <w:lang w:val="en-GB" w:eastAsia="ja-JP"/>
    </w:rPr>
  </w:style>
  <w:style w:type="paragraph" w:customStyle="1" w:styleId="12">
    <w:name w:val="列出段落1"/>
    <w:basedOn w:val="a"/>
    <w:rsid w:val="00DA25C9"/>
    <w:pPr>
      <w:spacing w:before="100" w:beforeAutospacing="1"/>
      <w:ind w:left="720"/>
      <w:contextualSpacing/>
    </w:pPr>
    <w:rPr>
      <w:rFonts w:eastAsia="宋体"/>
      <w:sz w:val="24"/>
      <w:szCs w:val="24"/>
      <w:lang w:val="en-US" w:eastAsia="zh-CN"/>
    </w:rPr>
  </w:style>
  <w:style w:type="paragraph" w:customStyle="1" w:styleId="27">
    <w:name w:val="列出段落2"/>
    <w:basedOn w:val="a"/>
    <w:rsid w:val="00EA6247"/>
    <w:pPr>
      <w:spacing w:before="100" w:beforeAutospacing="1"/>
      <w:ind w:left="720"/>
      <w:contextualSpacing/>
    </w:pPr>
    <w:rPr>
      <w:rFonts w:eastAsia="宋体"/>
      <w:sz w:val="24"/>
      <w:szCs w:val="24"/>
      <w:lang w:val="en-US" w:eastAsia="zh-CN"/>
    </w:rPr>
  </w:style>
  <w:style w:type="character" w:customStyle="1" w:styleId="afa">
    <w:name w:val="列表段落 字符"/>
    <w:link w:val="af9"/>
    <w:uiPriority w:val="99"/>
    <w:qFormat/>
    <w:rsid w:val="00EB01EB"/>
    <w:rPr>
      <w:lang w:val="en-GB" w:eastAsia="en-US"/>
    </w:rPr>
  </w:style>
  <w:style w:type="paragraph" w:customStyle="1" w:styleId="3gpptitlecitytdocnumber">
    <w:name w:val="3gpp title (city + tdoc number)"/>
    <w:basedOn w:val="ad"/>
    <w:qFormat/>
    <w:rsid w:val="00F114D4"/>
    <w:pPr>
      <w:tabs>
        <w:tab w:val="right" w:pos="9923"/>
      </w:tabs>
      <w:overflowPunct/>
      <w:autoSpaceDE/>
      <w:autoSpaceDN/>
      <w:adjustRightInd/>
      <w:ind w:right="-7"/>
      <w:textAlignment w:val="auto"/>
    </w:pPr>
    <w:rPr>
      <w:rFonts w:eastAsia="Times New Roman" w:cs="Arial"/>
      <w:bCs/>
      <w:sz w:val="24"/>
      <w:lang w:val="en-GB"/>
    </w:rPr>
  </w:style>
  <w:style w:type="character" w:customStyle="1" w:styleId="21">
    <w:name w:val="标题 2 字符"/>
    <w:basedOn w:val="a0"/>
    <w:link w:val="20"/>
    <w:rsid w:val="000021C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2670254">
      <w:bodyDiv w:val="1"/>
      <w:marLeft w:val="0"/>
      <w:marRight w:val="0"/>
      <w:marTop w:val="0"/>
      <w:marBottom w:val="0"/>
      <w:divBdr>
        <w:top w:val="none" w:sz="0" w:space="0" w:color="auto"/>
        <w:left w:val="none" w:sz="0" w:space="0" w:color="auto"/>
        <w:bottom w:val="none" w:sz="0" w:space="0" w:color="auto"/>
        <w:right w:val="none" w:sz="0" w:space="0" w:color="auto"/>
      </w:divBdr>
    </w:div>
    <w:div w:id="1370034072">
      <w:bodyDiv w:val="1"/>
      <w:marLeft w:val="0"/>
      <w:marRight w:val="0"/>
      <w:marTop w:val="0"/>
      <w:marBottom w:val="0"/>
      <w:divBdr>
        <w:top w:val="none" w:sz="0" w:space="0" w:color="auto"/>
        <w:left w:val="none" w:sz="0" w:space="0" w:color="auto"/>
        <w:bottom w:val="none" w:sz="0" w:space="0" w:color="auto"/>
        <w:right w:val="none" w:sz="0" w:space="0" w:color="auto"/>
      </w:divBdr>
    </w:div>
    <w:div w:id="19108478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7BD008-B9AF-46BB-AAEE-E6E42CA269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6</Pages>
  <Words>1955</Words>
  <Characters>11147</Characters>
  <Application>Microsoft Office Word</Application>
  <DocSecurity>0</DocSecurity>
  <Lines>92</Lines>
  <Paragraphs>26</Paragraphs>
  <ScaleCrop>false</ScaleCrop>
  <Company>ETSI Sophia Antipolis</Company>
  <LinksUpToDate>false</LinksUpToDate>
  <CharactersWithSpaces>13076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China Telecom</cp:lastModifiedBy>
  <cp:revision>85</cp:revision>
  <cp:lastPrinted>2019-03-27T02:48:00Z</cp:lastPrinted>
  <dcterms:created xsi:type="dcterms:W3CDTF">2024-08-09T00:07:00Z</dcterms:created>
  <dcterms:modified xsi:type="dcterms:W3CDTF">2025-02-06T15:28:00Z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GrammarlyDocumentId">
    <vt:lpwstr>cfda705bbff9581d5361d69a971b47b4f09112a6294a11de474bc3fa93a5f314</vt:lpwstr>
  </property>
</Properties>
</file>